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9416" w14:textId="6BC97813" w:rsidR="004211D9" w:rsidRPr="004211D9" w:rsidRDefault="004211D9" w:rsidP="004211D9">
      <w:pPr>
        <w:tabs>
          <w:tab w:val="left" w:pos="0"/>
        </w:tabs>
        <w:ind w:left="360"/>
        <w:jc w:val="center"/>
        <w:rPr>
          <w:rFonts w:ascii="Arial" w:hAnsi="Arial" w:cs="Arial"/>
          <w:b/>
          <w:bCs/>
          <w:sz w:val="32"/>
          <w:szCs w:val="32"/>
        </w:rPr>
      </w:pPr>
      <w:r w:rsidRPr="004211D9">
        <w:rPr>
          <w:rFonts w:ascii="Arial" w:hAnsi="Arial" w:cs="Arial"/>
          <w:b/>
          <w:bCs/>
          <w:sz w:val="32"/>
          <w:szCs w:val="32"/>
        </w:rPr>
        <w:t xml:space="preserve">Adult Targeted Case Management </w:t>
      </w:r>
      <w:r w:rsidRPr="004211D9">
        <w:rPr>
          <w:rFonts w:ascii="Arial" w:hAnsi="Arial" w:cs="Arial"/>
          <w:b/>
          <w:bCs/>
          <w:sz w:val="32"/>
          <w:szCs w:val="32"/>
        </w:rPr>
        <w:t>and</w:t>
      </w:r>
      <w:r w:rsidRPr="004211D9">
        <w:rPr>
          <w:rFonts w:ascii="Arial" w:hAnsi="Arial" w:cs="Arial"/>
          <w:b/>
          <w:bCs/>
          <w:sz w:val="32"/>
          <w:szCs w:val="32"/>
        </w:rPr>
        <w:t xml:space="preserve"> Adult Intensive Case Management Team Services</w:t>
      </w:r>
      <w:r>
        <w:rPr>
          <w:rFonts w:ascii="Arial" w:hAnsi="Arial" w:cs="Arial"/>
          <w:b/>
          <w:bCs/>
          <w:sz w:val="32"/>
          <w:szCs w:val="32"/>
        </w:rPr>
        <w:t xml:space="preserve"> Prior Authorizations</w:t>
      </w:r>
    </w:p>
    <w:p w14:paraId="72B7B70E" w14:textId="77777777" w:rsidR="004211D9" w:rsidRDefault="004211D9" w:rsidP="008B0516">
      <w:pPr>
        <w:tabs>
          <w:tab w:val="left" w:pos="0"/>
        </w:tabs>
        <w:ind w:left="360"/>
        <w:rPr>
          <w:rFonts w:ascii="Arial" w:hAnsi="Arial" w:cs="Arial"/>
          <w:sz w:val="32"/>
          <w:szCs w:val="32"/>
        </w:rPr>
      </w:pPr>
    </w:p>
    <w:p w14:paraId="5272606E" w14:textId="6F9CF033" w:rsidR="008B0516" w:rsidRPr="008B0516" w:rsidRDefault="008B0516" w:rsidP="004211D9">
      <w:pPr>
        <w:tabs>
          <w:tab w:val="left" w:pos="0"/>
        </w:tabs>
        <w:ind w:left="360"/>
        <w:jc w:val="both"/>
        <w:rPr>
          <w:rFonts w:ascii="Arial" w:hAnsi="Arial" w:cs="Arial"/>
          <w:sz w:val="32"/>
          <w:szCs w:val="32"/>
        </w:rPr>
      </w:pPr>
      <w:r w:rsidRPr="008B0516">
        <w:rPr>
          <w:rFonts w:ascii="Arial" w:hAnsi="Arial" w:cs="Arial"/>
          <w:sz w:val="32"/>
          <w:szCs w:val="32"/>
        </w:rPr>
        <w:t xml:space="preserve">When </w:t>
      </w:r>
      <w:r>
        <w:rPr>
          <w:rFonts w:ascii="Arial" w:hAnsi="Arial" w:cs="Arial"/>
          <w:sz w:val="32"/>
          <w:szCs w:val="32"/>
        </w:rPr>
        <w:t xml:space="preserve">requesting </w:t>
      </w:r>
      <w:r w:rsidRPr="008B0516">
        <w:rPr>
          <w:rFonts w:ascii="Arial" w:hAnsi="Arial" w:cs="Arial"/>
          <w:sz w:val="32"/>
          <w:szCs w:val="32"/>
        </w:rPr>
        <w:t>initial or continued</w:t>
      </w:r>
      <w:r w:rsidR="00FF3CAF">
        <w:rPr>
          <w:rFonts w:ascii="Arial" w:hAnsi="Arial" w:cs="Arial"/>
          <w:sz w:val="32"/>
          <w:szCs w:val="32"/>
        </w:rPr>
        <w:t xml:space="preserve"> </w:t>
      </w:r>
      <w:r w:rsidRPr="008B0516">
        <w:rPr>
          <w:rFonts w:ascii="Arial" w:hAnsi="Arial" w:cs="Arial"/>
          <w:sz w:val="32"/>
          <w:szCs w:val="32"/>
        </w:rPr>
        <w:t>Adult</w:t>
      </w:r>
      <w:r>
        <w:rPr>
          <w:rFonts w:ascii="Arial" w:hAnsi="Arial" w:cs="Arial"/>
          <w:sz w:val="32"/>
          <w:szCs w:val="32"/>
        </w:rPr>
        <w:t xml:space="preserve"> </w:t>
      </w:r>
      <w:r w:rsidRPr="008B0516">
        <w:rPr>
          <w:rFonts w:ascii="Arial" w:hAnsi="Arial" w:cs="Arial"/>
          <w:sz w:val="32"/>
          <w:szCs w:val="32"/>
        </w:rPr>
        <w:t>Targeted Case Management or Adult Intensive Case Management Team Services</w:t>
      </w:r>
      <w:r>
        <w:rPr>
          <w:rFonts w:ascii="Arial" w:hAnsi="Arial" w:cs="Arial"/>
          <w:sz w:val="32"/>
          <w:szCs w:val="32"/>
        </w:rPr>
        <w:t>,</w:t>
      </w:r>
      <w:r w:rsidRPr="008B0516">
        <w:rPr>
          <w:rFonts w:ascii="Arial" w:hAnsi="Arial" w:cs="Arial"/>
          <w:sz w:val="32"/>
          <w:szCs w:val="32"/>
        </w:rPr>
        <w:t xml:space="preserve"> </w:t>
      </w:r>
      <w:r>
        <w:rPr>
          <w:rFonts w:ascii="Arial" w:hAnsi="Arial" w:cs="Arial"/>
          <w:sz w:val="32"/>
          <w:szCs w:val="32"/>
        </w:rPr>
        <w:t>providers must submit the items listed below.</w:t>
      </w:r>
      <w:r w:rsidRPr="008B0516">
        <w:rPr>
          <w:rFonts w:ascii="Arial" w:hAnsi="Arial" w:cs="Arial"/>
          <w:sz w:val="32"/>
          <w:szCs w:val="32"/>
        </w:rPr>
        <w:t xml:space="preserve"> </w:t>
      </w:r>
    </w:p>
    <w:p w14:paraId="1C21AB05" w14:textId="77777777" w:rsidR="008B0516" w:rsidRPr="008B0516" w:rsidRDefault="008B0516" w:rsidP="008B0516">
      <w:pPr>
        <w:pStyle w:val="ListParagraph"/>
        <w:tabs>
          <w:tab w:val="left" w:pos="0"/>
        </w:tabs>
        <w:ind w:left="360"/>
        <w:rPr>
          <w:rFonts w:ascii="Arial" w:hAnsi="Arial" w:cs="Arial"/>
          <w:b/>
          <w:bCs/>
          <w:sz w:val="22"/>
          <w:szCs w:val="22"/>
        </w:rPr>
      </w:pPr>
    </w:p>
    <w:p w14:paraId="740BC0CE" w14:textId="2D12A830" w:rsidR="008B0516" w:rsidRPr="004211D9" w:rsidRDefault="00A04D21" w:rsidP="004211D9">
      <w:pPr>
        <w:pStyle w:val="ListParagraph"/>
        <w:tabs>
          <w:tab w:val="left" w:pos="0"/>
        </w:tabs>
        <w:ind w:left="360"/>
        <w:jc w:val="both"/>
        <w:rPr>
          <w:rFonts w:ascii="Arial" w:hAnsi="Arial" w:cs="Arial"/>
          <w:b/>
          <w:bCs/>
        </w:rPr>
      </w:pPr>
      <w:r w:rsidRPr="004211D9">
        <w:rPr>
          <w:rFonts w:ascii="Arial" w:hAnsi="Arial" w:cs="Arial"/>
          <w:b/>
          <w:bCs/>
        </w:rPr>
        <w:t>Note:</w:t>
      </w:r>
      <w:r w:rsidRPr="004211D9">
        <w:rPr>
          <w:rFonts w:ascii="Arial" w:hAnsi="Arial" w:cs="Arial"/>
        </w:rPr>
        <w:t xml:space="preserve">  Member’s must meet all eligibility requirements for this service as indicated in the “Florida Medicaid: Mental Health Targeted Case Management Handbook,” located on the Agency for Health Care Administration—Adopted Rules web page: </w:t>
      </w:r>
      <w:hyperlink r:id="rId7" w:history="1">
        <w:r w:rsidRPr="004211D9">
          <w:rPr>
            <w:rStyle w:val="Hyperlink"/>
            <w:rFonts w:ascii="Arial" w:hAnsi="Arial" w:cs="Arial"/>
          </w:rPr>
          <w:t>https://ahca.myflorida.com/medicaid/review/specific_policy.shtml</w:t>
        </w:r>
      </w:hyperlink>
    </w:p>
    <w:p w14:paraId="046E92B3" w14:textId="77777777" w:rsidR="008B0516" w:rsidRPr="008B0516" w:rsidRDefault="008B0516" w:rsidP="008B0516">
      <w:pPr>
        <w:pStyle w:val="ListParagraph"/>
        <w:tabs>
          <w:tab w:val="left" w:pos="0"/>
        </w:tabs>
        <w:ind w:left="360"/>
        <w:rPr>
          <w:rFonts w:ascii="Arial" w:hAnsi="Arial" w:cs="Arial"/>
          <w:b/>
          <w:bCs/>
          <w:sz w:val="22"/>
          <w:szCs w:val="22"/>
        </w:rPr>
      </w:pPr>
    </w:p>
    <w:p w14:paraId="09650380" w14:textId="01F08D6F" w:rsidR="00135D83" w:rsidRDefault="004A575F" w:rsidP="00EB5F46">
      <w:pPr>
        <w:pStyle w:val="ListParagraph"/>
        <w:numPr>
          <w:ilvl w:val="0"/>
          <w:numId w:val="43"/>
        </w:numPr>
        <w:tabs>
          <w:tab w:val="left" w:pos="0"/>
        </w:tabs>
        <w:ind w:hanging="630"/>
        <w:rPr>
          <w:rFonts w:ascii="Arial" w:hAnsi="Arial" w:cs="Arial"/>
          <w:b/>
          <w:bCs/>
          <w:sz w:val="22"/>
          <w:szCs w:val="22"/>
        </w:rPr>
      </w:pPr>
      <w:r w:rsidRPr="004A575F">
        <w:rPr>
          <w:rFonts w:ascii="Arial" w:hAnsi="Arial" w:cs="Arial"/>
          <w:b/>
          <w:bCs/>
          <w:color w:val="002060"/>
          <w:sz w:val="28"/>
          <w:szCs w:val="28"/>
        </w:rPr>
        <w:t>INITIAL TCM AUTHORIZATIONS</w:t>
      </w:r>
      <w:r>
        <w:rPr>
          <w:rFonts w:ascii="Arial" w:hAnsi="Arial" w:cs="Arial"/>
          <w:b/>
          <w:bCs/>
          <w:sz w:val="22"/>
          <w:szCs w:val="22"/>
        </w:rPr>
        <w:t>:</w:t>
      </w:r>
    </w:p>
    <w:p w14:paraId="0343F99B" w14:textId="77777777" w:rsidR="00135D83" w:rsidRDefault="00135D83" w:rsidP="00135D83">
      <w:pPr>
        <w:pStyle w:val="ListParagraph"/>
        <w:ind w:left="1656"/>
        <w:rPr>
          <w:rFonts w:ascii="Arial" w:hAnsi="Arial" w:cs="Arial"/>
          <w:b/>
          <w:bCs/>
          <w:sz w:val="22"/>
          <w:szCs w:val="22"/>
        </w:rPr>
      </w:pPr>
    </w:p>
    <w:p w14:paraId="1CCBFBE5" w14:textId="6C31772E" w:rsidR="00135D83" w:rsidRPr="004211D9" w:rsidRDefault="00135D83" w:rsidP="00135D83">
      <w:pPr>
        <w:pStyle w:val="ListParagraph"/>
        <w:ind w:left="0"/>
        <w:rPr>
          <w:rFonts w:ascii="Arial" w:hAnsi="Arial" w:cs="Arial"/>
          <w:b/>
          <w:bCs/>
          <w:sz w:val="28"/>
          <w:szCs w:val="28"/>
        </w:rPr>
      </w:pPr>
      <w:r w:rsidRPr="004211D9">
        <w:rPr>
          <w:rFonts w:ascii="Arial" w:hAnsi="Arial" w:cs="Arial"/>
          <w:sz w:val="28"/>
          <w:szCs w:val="28"/>
        </w:rPr>
        <w:t xml:space="preserve">Providers must submit </w:t>
      </w:r>
      <w:r w:rsidR="004211D9" w:rsidRPr="004211D9">
        <w:rPr>
          <w:rFonts w:ascii="Arial" w:hAnsi="Arial" w:cs="Arial"/>
          <w:b/>
          <w:bCs/>
          <w:sz w:val="28"/>
          <w:szCs w:val="28"/>
          <w:u w:val="single"/>
        </w:rPr>
        <w:t>all</w:t>
      </w:r>
      <w:r w:rsidR="00AB3073" w:rsidRPr="004211D9">
        <w:rPr>
          <w:rFonts w:ascii="Arial" w:hAnsi="Arial" w:cs="Arial"/>
          <w:sz w:val="28"/>
          <w:szCs w:val="28"/>
        </w:rPr>
        <w:t xml:space="preserve"> </w:t>
      </w:r>
      <w:r w:rsidRPr="004211D9">
        <w:rPr>
          <w:rFonts w:ascii="Arial" w:hAnsi="Arial" w:cs="Arial"/>
          <w:sz w:val="28"/>
          <w:szCs w:val="28"/>
        </w:rPr>
        <w:t>the following to MMM when requesting initial TCM services</w:t>
      </w:r>
      <w:r w:rsidRPr="004211D9">
        <w:rPr>
          <w:rFonts w:ascii="Arial" w:hAnsi="Arial" w:cs="Arial"/>
          <w:b/>
          <w:bCs/>
          <w:sz w:val="28"/>
          <w:szCs w:val="28"/>
        </w:rPr>
        <w:t>:</w:t>
      </w:r>
      <w:bookmarkStart w:id="0" w:name="_Hlk61438030"/>
    </w:p>
    <w:p w14:paraId="28911105" w14:textId="77777777" w:rsidR="00967D78" w:rsidRPr="00967D78" w:rsidRDefault="00967D78" w:rsidP="00135D83">
      <w:pPr>
        <w:pStyle w:val="ListParagraph"/>
        <w:ind w:left="0"/>
        <w:rPr>
          <w:rFonts w:ascii="Arial" w:hAnsi="Arial" w:cs="Arial"/>
          <w:b/>
          <w:bCs/>
        </w:rPr>
      </w:pPr>
    </w:p>
    <w:p w14:paraId="5645EB1C" w14:textId="249A4751" w:rsidR="00AB3073" w:rsidRPr="00836B40" w:rsidRDefault="008B0516" w:rsidP="00836B40">
      <w:pPr>
        <w:pStyle w:val="ListParagraph"/>
        <w:numPr>
          <w:ilvl w:val="0"/>
          <w:numId w:val="13"/>
        </w:numPr>
        <w:rPr>
          <w:rFonts w:ascii="Arial" w:hAnsi="Arial" w:cs="Arial"/>
        </w:rPr>
      </w:pPr>
      <w:r>
        <w:rPr>
          <w:rFonts w:ascii="Arial" w:hAnsi="Arial" w:cs="Arial"/>
          <w:b/>
          <w:bCs/>
        </w:rPr>
        <w:t>A c</w:t>
      </w:r>
      <w:r w:rsidR="00AB3073" w:rsidRPr="00967D78">
        <w:rPr>
          <w:rFonts w:ascii="Arial" w:hAnsi="Arial" w:cs="Arial"/>
          <w:b/>
          <w:bCs/>
        </w:rPr>
        <w:t xml:space="preserve">ompleted </w:t>
      </w:r>
      <w:r>
        <w:rPr>
          <w:rFonts w:ascii="Arial" w:hAnsi="Arial" w:cs="Arial"/>
          <w:b/>
          <w:bCs/>
        </w:rPr>
        <w:t xml:space="preserve">BH </w:t>
      </w:r>
      <w:r w:rsidR="00AB3073" w:rsidRPr="00967D78">
        <w:rPr>
          <w:rFonts w:ascii="Arial" w:hAnsi="Arial" w:cs="Arial"/>
          <w:b/>
          <w:bCs/>
        </w:rPr>
        <w:t>Prior Authorization request</w:t>
      </w:r>
      <w:r w:rsidR="00AB3073" w:rsidRPr="00967D78">
        <w:rPr>
          <w:rFonts w:ascii="Arial" w:hAnsi="Arial" w:cs="Arial"/>
        </w:rPr>
        <w:t xml:space="preserve">. Providers must submit a </w:t>
      </w:r>
      <w:r>
        <w:rPr>
          <w:rFonts w:ascii="Arial" w:hAnsi="Arial" w:cs="Arial"/>
        </w:rPr>
        <w:t xml:space="preserve">BH </w:t>
      </w:r>
      <w:r w:rsidR="00AB3073" w:rsidRPr="00967D78">
        <w:rPr>
          <w:rFonts w:ascii="Arial" w:hAnsi="Arial" w:cs="Arial"/>
        </w:rPr>
        <w:t>Prior Authorization request though InnovaMD or by faxing in a completed prior authorization request. Prior authorization request form is located on MMM’s website.</w:t>
      </w:r>
    </w:p>
    <w:p w14:paraId="69FA07F5" w14:textId="7F7687D4" w:rsidR="00D913DD" w:rsidRDefault="00AB3073" w:rsidP="00836B40">
      <w:pPr>
        <w:pStyle w:val="ListParagraph"/>
        <w:rPr>
          <w:rFonts w:ascii="Arial" w:hAnsi="Arial" w:cs="Arial"/>
        </w:rPr>
      </w:pPr>
      <w:r w:rsidRPr="00967D78">
        <w:rPr>
          <w:rFonts w:ascii="Arial" w:hAnsi="Arial" w:cs="Arial"/>
        </w:rPr>
        <w:t>The prior authorization request must specify the service being requested, HCPCs code</w:t>
      </w:r>
      <w:r w:rsidR="008B0516">
        <w:rPr>
          <w:rFonts w:ascii="Arial" w:hAnsi="Arial" w:cs="Arial"/>
        </w:rPr>
        <w:t>(s)</w:t>
      </w:r>
      <w:r w:rsidRPr="00967D78">
        <w:rPr>
          <w:rFonts w:ascii="Arial" w:hAnsi="Arial" w:cs="Arial"/>
        </w:rPr>
        <w:t xml:space="preserve">, number of units </w:t>
      </w:r>
      <w:r w:rsidR="0040747E" w:rsidRPr="00967D78">
        <w:rPr>
          <w:rFonts w:ascii="Arial" w:hAnsi="Arial" w:cs="Arial"/>
        </w:rPr>
        <w:t xml:space="preserve">and frequency </w:t>
      </w:r>
      <w:r w:rsidRPr="00967D78">
        <w:rPr>
          <w:rFonts w:ascii="Arial" w:hAnsi="Arial" w:cs="Arial"/>
        </w:rPr>
        <w:t xml:space="preserve">being requested, and the date services are to start and </w:t>
      </w:r>
      <w:r w:rsidR="008B0516">
        <w:rPr>
          <w:rFonts w:ascii="Arial" w:hAnsi="Arial" w:cs="Arial"/>
        </w:rPr>
        <w:t>to end.</w:t>
      </w:r>
    </w:p>
    <w:p w14:paraId="7DC970AF" w14:textId="77777777" w:rsidR="008B0516" w:rsidRDefault="008B0516" w:rsidP="008B0516">
      <w:pPr>
        <w:pStyle w:val="ListParagraph"/>
        <w:numPr>
          <w:ilvl w:val="4"/>
          <w:numId w:val="43"/>
        </w:numPr>
        <w:rPr>
          <w:rFonts w:ascii="Arial" w:hAnsi="Arial" w:cs="Arial"/>
          <w:sz w:val="22"/>
          <w:szCs w:val="22"/>
        </w:rPr>
      </w:pPr>
      <w:r w:rsidRPr="00684473">
        <w:rPr>
          <w:rFonts w:ascii="Arial" w:hAnsi="Arial" w:cs="Arial"/>
          <w:sz w:val="22"/>
          <w:szCs w:val="22"/>
        </w:rPr>
        <w:t>HCPCS code:  T1017</w:t>
      </w:r>
    </w:p>
    <w:p w14:paraId="513BFB84" w14:textId="020E17F0" w:rsidR="008B0516" w:rsidRDefault="008B0516" w:rsidP="008B0516">
      <w:pPr>
        <w:pStyle w:val="ListParagraph"/>
        <w:numPr>
          <w:ilvl w:val="4"/>
          <w:numId w:val="43"/>
        </w:numPr>
        <w:rPr>
          <w:rFonts w:ascii="Arial" w:hAnsi="Arial" w:cs="Arial"/>
          <w:sz w:val="22"/>
          <w:szCs w:val="22"/>
        </w:rPr>
      </w:pPr>
      <w:r w:rsidRPr="008B0516">
        <w:rPr>
          <w:rFonts w:ascii="Arial" w:hAnsi="Arial" w:cs="Arial"/>
          <w:sz w:val="22"/>
          <w:szCs w:val="22"/>
        </w:rPr>
        <w:t>Maximum number of units</w:t>
      </w:r>
      <w:r>
        <w:rPr>
          <w:rFonts w:ascii="Arial" w:hAnsi="Arial" w:cs="Arial"/>
          <w:sz w:val="22"/>
          <w:szCs w:val="22"/>
        </w:rPr>
        <w:t xml:space="preserve"> that will be authorized</w:t>
      </w:r>
      <w:r w:rsidRPr="008B0516">
        <w:rPr>
          <w:rFonts w:ascii="Arial" w:hAnsi="Arial" w:cs="Arial"/>
          <w:sz w:val="22"/>
          <w:szCs w:val="22"/>
        </w:rPr>
        <w:t>:  344 units*</w:t>
      </w:r>
    </w:p>
    <w:p w14:paraId="79D923AB" w14:textId="13738181" w:rsidR="008B0516" w:rsidRPr="008B0516" w:rsidRDefault="008B0516" w:rsidP="008B0516">
      <w:pPr>
        <w:pStyle w:val="ListParagraph"/>
        <w:numPr>
          <w:ilvl w:val="4"/>
          <w:numId w:val="43"/>
        </w:numPr>
        <w:rPr>
          <w:rFonts w:ascii="Arial" w:hAnsi="Arial" w:cs="Arial"/>
          <w:sz w:val="22"/>
          <w:szCs w:val="22"/>
        </w:rPr>
      </w:pPr>
      <w:r w:rsidRPr="008B0516">
        <w:rPr>
          <w:rFonts w:ascii="Arial" w:hAnsi="Arial" w:cs="Arial"/>
          <w:sz w:val="22"/>
          <w:szCs w:val="22"/>
        </w:rPr>
        <w:t>Authorization period: 30 days</w:t>
      </w:r>
    </w:p>
    <w:p w14:paraId="0145C775" w14:textId="052CE600" w:rsidR="008B0516" w:rsidRPr="008B0516" w:rsidRDefault="008B0516" w:rsidP="008B0516">
      <w:pPr>
        <w:pStyle w:val="ListParagraph"/>
        <w:ind w:left="2448" w:hanging="1008"/>
        <w:rPr>
          <w:rFonts w:ascii="Arial" w:hAnsi="Arial" w:cs="Arial"/>
          <w:sz w:val="22"/>
          <w:szCs w:val="22"/>
        </w:rPr>
      </w:pPr>
      <w:r w:rsidRPr="00684473">
        <w:rPr>
          <w:rFonts w:ascii="Arial" w:hAnsi="Arial" w:cs="Arial"/>
          <w:sz w:val="22"/>
          <w:szCs w:val="22"/>
        </w:rPr>
        <w:t>*Note: 15 minutes equals one unit of service</w:t>
      </w:r>
    </w:p>
    <w:p w14:paraId="0437ACFF" w14:textId="77777777" w:rsidR="00836B40" w:rsidRPr="00836B40" w:rsidRDefault="00836B40" w:rsidP="00836B40">
      <w:pPr>
        <w:pStyle w:val="ListParagraph"/>
        <w:rPr>
          <w:rFonts w:ascii="Arial" w:hAnsi="Arial" w:cs="Arial"/>
          <w:b/>
          <w:bCs/>
        </w:rPr>
      </w:pPr>
    </w:p>
    <w:p w14:paraId="68C615CF" w14:textId="3A445191" w:rsidR="00135D83" w:rsidRPr="00967D78" w:rsidRDefault="00135D83" w:rsidP="00135D83">
      <w:pPr>
        <w:pStyle w:val="ListParagraph"/>
        <w:numPr>
          <w:ilvl w:val="0"/>
          <w:numId w:val="13"/>
        </w:numPr>
        <w:rPr>
          <w:rFonts w:ascii="Arial" w:hAnsi="Arial" w:cs="Arial"/>
          <w:b/>
          <w:bCs/>
        </w:rPr>
      </w:pPr>
      <w:r w:rsidRPr="00967D78">
        <w:rPr>
          <w:rFonts w:ascii="Arial" w:hAnsi="Arial" w:cs="Arial"/>
          <w:b/>
          <w:bCs/>
        </w:rPr>
        <w:t>Required Certification forms</w:t>
      </w:r>
      <w:bookmarkEnd w:id="0"/>
      <w:r w:rsidRPr="00967D78">
        <w:rPr>
          <w:rFonts w:ascii="Arial" w:hAnsi="Arial" w:cs="Arial"/>
          <w:b/>
          <w:bCs/>
        </w:rPr>
        <w:t>:</w:t>
      </w:r>
    </w:p>
    <w:p w14:paraId="2B64772F" w14:textId="7615FE0C" w:rsidR="00135D83" w:rsidRPr="00836B40" w:rsidRDefault="00135D83" w:rsidP="00836B40">
      <w:pPr>
        <w:pStyle w:val="ListParagraph"/>
        <w:rPr>
          <w:rFonts w:ascii="Arial" w:hAnsi="Arial" w:cs="Arial"/>
        </w:rPr>
      </w:pPr>
      <w:r w:rsidRPr="00967D78">
        <w:rPr>
          <w:rFonts w:ascii="Arial" w:hAnsi="Arial" w:cs="Arial"/>
        </w:rPr>
        <w:t>Providers must submit a completed “</w:t>
      </w:r>
      <w:r w:rsidRPr="00967D78">
        <w:rPr>
          <w:rFonts w:ascii="Arial" w:hAnsi="Arial" w:cs="Arial"/>
          <w:b/>
          <w:bCs/>
        </w:rPr>
        <w:t>Adult Certification, Adult Mental Health Targeted Case Management</w:t>
      </w:r>
      <w:r w:rsidR="00AB3073" w:rsidRPr="00967D78">
        <w:rPr>
          <w:rFonts w:ascii="Arial" w:hAnsi="Arial" w:cs="Arial"/>
          <w:b/>
          <w:bCs/>
        </w:rPr>
        <w:t xml:space="preserve">” </w:t>
      </w:r>
      <w:r w:rsidR="00AB3073" w:rsidRPr="00967D78">
        <w:rPr>
          <w:rFonts w:ascii="Arial" w:hAnsi="Arial" w:cs="Arial"/>
        </w:rPr>
        <w:t>form</w:t>
      </w:r>
      <w:r w:rsidRPr="00967D78">
        <w:rPr>
          <w:rFonts w:ascii="Arial" w:hAnsi="Arial" w:cs="Arial"/>
          <w:b/>
          <w:bCs/>
        </w:rPr>
        <w:t xml:space="preserve"> </w:t>
      </w:r>
      <w:r w:rsidRPr="00967D78">
        <w:rPr>
          <w:rFonts w:ascii="Arial" w:hAnsi="Arial" w:cs="Arial"/>
        </w:rPr>
        <w:t xml:space="preserve">with accompanying clinical information to support each certification component. (Provider may use </w:t>
      </w:r>
      <w:r w:rsidR="00AB3073" w:rsidRPr="00967D78">
        <w:rPr>
          <w:rFonts w:ascii="Arial" w:hAnsi="Arial" w:cs="Arial"/>
        </w:rPr>
        <w:t xml:space="preserve">the </w:t>
      </w:r>
      <w:r w:rsidRPr="00967D78">
        <w:rPr>
          <w:rFonts w:ascii="Arial" w:hAnsi="Arial" w:cs="Arial"/>
        </w:rPr>
        <w:t xml:space="preserve">form located on MMM’s Provider website or may use the form </w:t>
      </w:r>
      <w:r w:rsidR="00AB3073" w:rsidRPr="00967D78">
        <w:rPr>
          <w:rFonts w:ascii="Arial" w:hAnsi="Arial" w:cs="Arial"/>
          <w:b/>
          <w:bCs/>
        </w:rPr>
        <w:t>“Appendix J</w:t>
      </w:r>
      <w:r w:rsidR="00AB3073" w:rsidRPr="00967D78">
        <w:rPr>
          <w:rFonts w:ascii="Arial" w:hAnsi="Arial" w:cs="Arial"/>
        </w:rPr>
        <w:t xml:space="preserve">” </w:t>
      </w:r>
      <w:r w:rsidRPr="00967D78">
        <w:rPr>
          <w:rFonts w:ascii="Arial" w:hAnsi="Arial" w:cs="Arial"/>
        </w:rPr>
        <w:t>located in of the Florida Mental Health Targeted Case Management Handbook on the AHCA website)</w:t>
      </w:r>
      <w:r w:rsidR="00AB3073" w:rsidRPr="00967D78">
        <w:rPr>
          <w:rFonts w:ascii="Arial" w:hAnsi="Arial" w:cs="Arial"/>
        </w:rPr>
        <w:t>.</w:t>
      </w:r>
    </w:p>
    <w:p w14:paraId="67E7D4C1" w14:textId="4F805E55" w:rsidR="00135D83" w:rsidRPr="00836B40" w:rsidRDefault="00135D83" w:rsidP="00836B40">
      <w:pPr>
        <w:pStyle w:val="ListParagraph"/>
        <w:spacing w:before="160" w:after="160"/>
        <w:ind w:firstLine="90"/>
        <w:jc w:val="both"/>
        <w:outlineLvl w:val="0"/>
        <w:rPr>
          <w:rFonts w:ascii="Arial" w:hAnsi="Arial" w:cs="Arial"/>
        </w:rPr>
      </w:pPr>
      <w:r w:rsidRPr="00967D78">
        <w:rPr>
          <w:rFonts w:ascii="Arial" w:hAnsi="Arial" w:cs="Arial"/>
          <w:b/>
          <w:bCs/>
        </w:rPr>
        <w:t>OR</w:t>
      </w:r>
      <w:r w:rsidRPr="00967D78">
        <w:rPr>
          <w:rFonts w:ascii="Arial" w:hAnsi="Arial" w:cs="Arial"/>
        </w:rPr>
        <w:t>,</w:t>
      </w:r>
    </w:p>
    <w:p w14:paraId="43D9CD66" w14:textId="2D7D3811" w:rsidR="00135D83" w:rsidRPr="00967D78" w:rsidRDefault="00135D83" w:rsidP="00135D83">
      <w:pPr>
        <w:pStyle w:val="ListParagraph"/>
        <w:ind w:left="756"/>
        <w:rPr>
          <w:rFonts w:ascii="Arial" w:hAnsi="Arial" w:cs="Arial"/>
          <w:b/>
          <w:bCs/>
        </w:rPr>
      </w:pPr>
      <w:r w:rsidRPr="00967D78">
        <w:rPr>
          <w:rFonts w:ascii="Arial" w:hAnsi="Arial" w:cs="Arial"/>
        </w:rPr>
        <w:t xml:space="preserve">Providers are to submit a completed </w:t>
      </w:r>
      <w:r w:rsidR="0040747E" w:rsidRPr="00967D78">
        <w:rPr>
          <w:rFonts w:ascii="Arial" w:hAnsi="Arial" w:cs="Arial"/>
        </w:rPr>
        <w:t>“</w:t>
      </w:r>
      <w:r w:rsidR="0040747E" w:rsidRPr="00967D78">
        <w:rPr>
          <w:rFonts w:ascii="Arial" w:hAnsi="Arial" w:cs="Arial"/>
          <w:b/>
          <w:bCs/>
        </w:rPr>
        <w:t>30-DAY CERTIFICATION FOR ADULT MENTAL HEALTH TARGETED CASE MANAGEMENT</w:t>
      </w:r>
      <w:r w:rsidR="0040747E" w:rsidRPr="00967D78">
        <w:rPr>
          <w:rFonts w:ascii="Arial" w:hAnsi="Arial" w:cs="Arial"/>
        </w:rPr>
        <w:t xml:space="preserve">” form for members meeting the following </w:t>
      </w:r>
      <w:r w:rsidRPr="00967D78">
        <w:rPr>
          <w:rFonts w:ascii="Arial" w:hAnsi="Arial" w:cs="Arial"/>
        </w:rPr>
        <w:t>criteria:</w:t>
      </w:r>
    </w:p>
    <w:p w14:paraId="15A9A15E" w14:textId="77777777" w:rsidR="00135D83" w:rsidRPr="00967D78" w:rsidRDefault="00135D83" w:rsidP="00135D83">
      <w:pPr>
        <w:pStyle w:val="ListParagraph"/>
        <w:numPr>
          <w:ilvl w:val="8"/>
          <w:numId w:val="7"/>
        </w:numPr>
        <w:ind w:left="1620"/>
        <w:rPr>
          <w:rFonts w:ascii="Arial" w:hAnsi="Arial" w:cs="Arial"/>
        </w:rPr>
      </w:pPr>
      <w:r w:rsidRPr="00967D78">
        <w:rPr>
          <w:rFonts w:ascii="Arial" w:hAnsi="Arial" w:cs="Arial"/>
        </w:rPr>
        <w:t>A member who has been referred by Medicaid’s contracted utilization management services vendor after a denied admission to or discharge from an inpatient psychiatric unit.</w:t>
      </w:r>
    </w:p>
    <w:p w14:paraId="27A0486D" w14:textId="77777777" w:rsidR="00135D83" w:rsidRPr="00967D78" w:rsidRDefault="00135D83" w:rsidP="00135D83">
      <w:pPr>
        <w:pStyle w:val="ListParagraph"/>
        <w:numPr>
          <w:ilvl w:val="8"/>
          <w:numId w:val="7"/>
        </w:numPr>
        <w:ind w:left="1620"/>
        <w:rPr>
          <w:rFonts w:ascii="Arial" w:hAnsi="Arial" w:cs="Arial"/>
        </w:rPr>
      </w:pPr>
      <w:r w:rsidRPr="00967D78">
        <w:rPr>
          <w:rFonts w:ascii="Arial" w:hAnsi="Arial" w:cs="Arial"/>
        </w:rPr>
        <w:t xml:space="preserve">A member who has been admitted to an inpatient psychiatric unit, or </w:t>
      </w:r>
    </w:p>
    <w:p w14:paraId="4B0736B1" w14:textId="77777777" w:rsidR="00135D83" w:rsidRPr="00967D78" w:rsidRDefault="00135D83" w:rsidP="00135D83">
      <w:pPr>
        <w:pStyle w:val="ListParagraph"/>
        <w:numPr>
          <w:ilvl w:val="8"/>
          <w:numId w:val="7"/>
        </w:numPr>
        <w:ind w:left="1620"/>
        <w:rPr>
          <w:rFonts w:ascii="Arial" w:hAnsi="Arial" w:cs="Arial"/>
        </w:rPr>
      </w:pPr>
      <w:r w:rsidRPr="00967D78">
        <w:rPr>
          <w:rFonts w:ascii="Arial" w:hAnsi="Arial" w:cs="Arial"/>
        </w:rPr>
        <w:lastRenderedPageBreak/>
        <w:t>Has been identified by Medicaid’s contracted utilization management services vendor as high risk.</w:t>
      </w:r>
    </w:p>
    <w:p w14:paraId="14A81C58" w14:textId="77777777" w:rsidR="00836B40" w:rsidRDefault="00135D83" w:rsidP="00D913DD">
      <w:pPr>
        <w:pStyle w:val="ListParagraph"/>
        <w:ind w:left="1620"/>
        <w:rPr>
          <w:rFonts w:ascii="Arial" w:hAnsi="Arial" w:cs="Arial"/>
        </w:rPr>
      </w:pPr>
      <w:r w:rsidRPr="00967D78">
        <w:rPr>
          <w:rFonts w:ascii="Arial" w:hAnsi="Arial" w:cs="Arial"/>
        </w:rPr>
        <w:t>*Provider may use form located on MMM’s Provider website or may use the form located in Appendix L of the Florida Mental Health Targeted Case Management Handbook on the AHCA website</w:t>
      </w:r>
    </w:p>
    <w:p w14:paraId="44AD549E" w14:textId="0AAFC869" w:rsidR="00D913DD" w:rsidRPr="00967D78" w:rsidRDefault="00135D83" w:rsidP="00D913DD">
      <w:pPr>
        <w:pStyle w:val="ListParagraph"/>
        <w:ind w:left="1620"/>
        <w:rPr>
          <w:rFonts w:ascii="Arial" w:hAnsi="Arial" w:cs="Arial"/>
        </w:rPr>
      </w:pPr>
      <w:r w:rsidRPr="00967D78">
        <w:rPr>
          <w:rFonts w:ascii="Arial" w:hAnsi="Arial" w:cs="Arial"/>
        </w:rPr>
        <w:t>.</w:t>
      </w:r>
    </w:p>
    <w:p w14:paraId="58832197" w14:textId="47DCE768" w:rsidR="00135D83" w:rsidRPr="00967D78" w:rsidRDefault="00135D83" w:rsidP="00D913DD">
      <w:pPr>
        <w:pStyle w:val="ListParagraph"/>
        <w:numPr>
          <w:ilvl w:val="0"/>
          <w:numId w:val="13"/>
        </w:numPr>
        <w:rPr>
          <w:rFonts w:ascii="Arial" w:hAnsi="Arial" w:cs="Arial"/>
        </w:rPr>
      </w:pPr>
      <w:r w:rsidRPr="00967D78">
        <w:rPr>
          <w:rFonts w:ascii="Arial" w:hAnsi="Arial" w:cs="Arial"/>
          <w:b/>
          <w:bCs/>
        </w:rPr>
        <w:t xml:space="preserve">Clinical </w:t>
      </w:r>
      <w:bookmarkStart w:id="1" w:name="_Hlk61467098"/>
      <w:r w:rsidRPr="00967D78">
        <w:rPr>
          <w:rFonts w:ascii="Arial" w:hAnsi="Arial" w:cs="Arial"/>
          <w:b/>
          <w:bCs/>
        </w:rPr>
        <w:t>notes</w:t>
      </w:r>
      <w:r w:rsidRPr="00967D78">
        <w:rPr>
          <w:rFonts w:ascii="Arial" w:hAnsi="Arial" w:cs="Arial"/>
        </w:rPr>
        <w:t xml:space="preserve">: documentation supporting </w:t>
      </w:r>
      <w:r w:rsidR="004211D9">
        <w:rPr>
          <w:rFonts w:ascii="Arial" w:hAnsi="Arial" w:cs="Arial"/>
        </w:rPr>
        <w:t xml:space="preserve">medical necessity </w:t>
      </w:r>
      <w:r w:rsidRPr="00967D78">
        <w:rPr>
          <w:rFonts w:ascii="Arial" w:hAnsi="Arial" w:cs="Arial"/>
        </w:rPr>
        <w:t xml:space="preserve">for the intensity </w:t>
      </w:r>
      <w:r w:rsidR="00C4289A" w:rsidRPr="00967D78">
        <w:rPr>
          <w:rFonts w:ascii="Arial" w:hAnsi="Arial" w:cs="Arial"/>
        </w:rPr>
        <w:t xml:space="preserve">and frequency </w:t>
      </w:r>
      <w:r w:rsidRPr="00967D78">
        <w:rPr>
          <w:rFonts w:ascii="Arial" w:hAnsi="Arial" w:cs="Arial"/>
        </w:rPr>
        <w:t>of services being requested</w:t>
      </w:r>
      <w:bookmarkEnd w:id="1"/>
      <w:r w:rsidR="00D913DD" w:rsidRPr="00967D78">
        <w:rPr>
          <w:rFonts w:ascii="Arial" w:hAnsi="Arial" w:cs="Arial"/>
        </w:rPr>
        <w:t>.</w:t>
      </w:r>
    </w:p>
    <w:p w14:paraId="39AC882E" w14:textId="77777777" w:rsidR="00135D83" w:rsidRPr="00967D78" w:rsidRDefault="00135D83" w:rsidP="00135D83">
      <w:pPr>
        <w:pStyle w:val="ListParagraph"/>
        <w:ind w:left="3168"/>
        <w:rPr>
          <w:rFonts w:ascii="Arial" w:hAnsi="Arial" w:cs="Arial"/>
          <w:b/>
          <w:bCs/>
        </w:rPr>
      </w:pPr>
    </w:p>
    <w:p w14:paraId="4BBEA67B" w14:textId="77777777" w:rsidR="00836B40" w:rsidRDefault="00836B40" w:rsidP="00AB3073">
      <w:pPr>
        <w:pStyle w:val="ListParagraph"/>
        <w:ind w:left="0"/>
        <w:rPr>
          <w:rFonts w:ascii="Arial" w:hAnsi="Arial" w:cs="Arial"/>
          <w:b/>
          <w:bCs/>
          <w:color w:val="002060"/>
          <w:sz w:val="28"/>
          <w:szCs w:val="28"/>
        </w:rPr>
      </w:pPr>
      <w:bookmarkStart w:id="2" w:name="_Hlk61467329"/>
    </w:p>
    <w:p w14:paraId="2AF11CE3" w14:textId="05348AD4" w:rsidR="00135D83" w:rsidRPr="004A575F" w:rsidRDefault="00135D83" w:rsidP="00EB5F46">
      <w:pPr>
        <w:pStyle w:val="ListParagraph"/>
        <w:numPr>
          <w:ilvl w:val="0"/>
          <w:numId w:val="43"/>
        </w:numPr>
        <w:ind w:left="90"/>
        <w:rPr>
          <w:rFonts w:ascii="Arial" w:hAnsi="Arial" w:cs="Arial"/>
          <w:b/>
          <w:bCs/>
          <w:color w:val="002060"/>
          <w:sz w:val="28"/>
          <w:szCs w:val="28"/>
        </w:rPr>
      </w:pPr>
      <w:r w:rsidRPr="004A575F">
        <w:rPr>
          <w:rFonts w:ascii="Arial" w:hAnsi="Arial" w:cs="Arial"/>
          <w:b/>
          <w:bCs/>
          <w:color w:val="002060"/>
          <w:sz w:val="28"/>
          <w:szCs w:val="28"/>
        </w:rPr>
        <w:t>Continued TCM Service Requests</w:t>
      </w:r>
    </w:p>
    <w:p w14:paraId="7EEDF193" w14:textId="77777777" w:rsidR="00135D83" w:rsidRDefault="00135D83" w:rsidP="00135D83">
      <w:pPr>
        <w:pStyle w:val="ListParagraph"/>
        <w:ind w:left="2520"/>
        <w:rPr>
          <w:rFonts w:ascii="Arial" w:hAnsi="Arial" w:cs="Arial"/>
          <w:b/>
          <w:bCs/>
          <w:sz w:val="22"/>
          <w:szCs w:val="22"/>
        </w:rPr>
      </w:pPr>
    </w:p>
    <w:p w14:paraId="09598EB0" w14:textId="742E1647" w:rsidR="00135D83" w:rsidRPr="004211D9" w:rsidRDefault="00135D83" w:rsidP="00AB3073">
      <w:pPr>
        <w:pStyle w:val="ListParagraph"/>
        <w:ind w:left="0"/>
        <w:rPr>
          <w:rFonts w:ascii="Arial" w:hAnsi="Arial" w:cs="Arial"/>
          <w:sz w:val="28"/>
          <w:szCs w:val="28"/>
        </w:rPr>
      </w:pPr>
      <w:r w:rsidRPr="004211D9">
        <w:rPr>
          <w:rFonts w:ascii="Arial" w:hAnsi="Arial" w:cs="Arial"/>
          <w:sz w:val="28"/>
          <w:szCs w:val="28"/>
        </w:rPr>
        <w:t xml:space="preserve">Providers must submit </w:t>
      </w:r>
      <w:r w:rsidRPr="004211D9">
        <w:rPr>
          <w:rFonts w:ascii="Arial" w:hAnsi="Arial" w:cs="Arial"/>
          <w:b/>
          <w:bCs/>
          <w:sz w:val="28"/>
          <w:szCs w:val="28"/>
          <w:u w:val="single"/>
        </w:rPr>
        <w:t>all</w:t>
      </w:r>
      <w:r w:rsidRPr="004211D9">
        <w:rPr>
          <w:rFonts w:ascii="Arial" w:hAnsi="Arial" w:cs="Arial"/>
          <w:b/>
          <w:bCs/>
          <w:sz w:val="28"/>
          <w:szCs w:val="28"/>
        </w:rPr>
        <w:t xml:space="preserve"> </w:t>
      </w:r>
      <w:r w:rsidRPr="004211D9">
        <w:rPr>
          <w:rFonts w:ascii="Arial" w:hAnsi="Arial" w:cs="Arial"/>
          <w:sz w:val="28"/>
          <w:szCs w:val="28"/>
        </w:rPr>
        <w:t>the following to MMM when requesting additional TCM services:</w:t>
      </w:r>
    </w:p>
    <w:p w14:paraId="271991AA" w14:textId="77777777" w:rsidR="00D913DD" w:rsidRPr="00836B40" w:rsidRDefault="00D913DD" w:rsidP="00AB3073">
      <w:pPr>
        <w:pStyle w:val="ListParagraph"/>
        <w:ind w:left="0"/>
        <w:rPr>
          <w:rFonts w:ascii="Arial" w:hAnsi="Arial" w:cs="Arial"/>
          <w:b/>
          <w:bCs/>
        </w:rPr>
      </w:pPr>
    </w:p>
    <w:p w14:paraId="4BC3BA32" w14:textId="3114E0C9" w:rsidR="00135D83" w:rsidRPr="00836B40" w:rsidRDefault="00135D83" w:rsidP="00D913DD">
      <w:pPr>
        <w:pStyle w:val="ListParagraph"/>
        <w:numPr>
          <w:ilvl w:val="0"/>
          <w:numId w:val="15"/>
        </w:numPr>
        <w:rPr>
          <w:rFonts w:ascii="Arial" w:hAnsi="Arial" w:cs="Arial"/>
        </w:rPr>
      </w:pPr>
      <w:r w:rsidRPr="00836B40">
        <w:rPr>
          <w:rFonts w:ascii="Arial" w:hAnsi="Arial" w:cs="Arial"/>
          <w:b/>
          <w:bCs/>
        </w:rPr>
        <w:t>Completed Prior Authorization request</w:t>
      </w:r>
      <w:r w:rsidRPr="00836B40">
        <w:rPr>
          <w:rFonts w:ascii="Arial" w:hAnsi="Arial" w:cs="Arial"/>
        </w:rPr>
        <w:t xml:space="preserve">. </w:t>
      </w:r>
      <w:r w:rsidR="0016511F" w:rsidRPr="0016511F">
        <w:rPr>
          <w:rFonts w:ascii="Arial" w:hAnsi="Arial" w:cs="Arial"/>
        </w:rPr>
        <w:t xml:space="preserve">Providers must submit a BH Prior Authorization request through InnovaMD or via fax at least 14 days prior to member’s current authorization of service expiring. </w:t>
      </w:r>
      <w:r w:rsidR="00E12FFC">
        <w:rPr>
          <w:rFonts w:ascii="Arial" w:hAnsi="Arial" w:cs="Arial"/>
        </w:rPr>
        <w:t>T</w:t>
      </w:r>
      <w:r w:rsidRPr="00836B40">
        <w:rPr>
          <w:rFonts w:ascii="Arial" w:hAnsi="Arial" w:cs="Arial"/>
        </w:rPr>
        <w:t xml:space="preserve">he </w:t>
      </w:r>
      <w:r w:rsidR="0040747E" w:rsidRPr="00836B40">
        <w:rPr>
          <w:rFonts w:ascii="Arial" w:hAnsi="Arial" w:cs="Arial"/>
        </w:rPr>
        <w:t xml:space="preserve">BH </w:t>
      </w:r>
      <w:r w:rsidRPr="00836B40">
        <w:rPr>
          <w:rFonts w:ascii="Arial" w:hAnsi="Arial" w:cs="Arial"/>
        </w:rPr>
        <w:t>Prior Authorization request form is located on MMM’s website.</w:t>
      </w:r>
    </w:p>
    <w:p w14:paraId="05187DF8" w14:textId="77777777" w:rsidR="00D913DD" w:rsidRPr="00836B40" w:rsidRDefault="00D913DD" w:rsidP="00D913DD">
      <w:pPr>
        <w:pStyle w:val="ListParagraph"/>
        <w:rPr>
          <w:rFonts w:ascii="Arial" w:hAnsi="Arial" w:cs="Arial"/>
        </w:rPr>
      </w:pPr>
    </w:p>
    <w:p w14:paraId="2ECAFC36" w14:textId="4C2A0F31" w:rsidR="00135D83" w:rsidRPr="00836B40" w:rsidRDefault="00135D83" w:rsidP="00D913DD">
      <w:pPr>
        <w:pStyle w:val="ListParagraph"/>
        <w:rPr>
          <w:rFonts w:ascii="Arial" w:hAnsi="Arial" w:cs="Arial"/>
        </w:rPr>
      </w:pPr>
      <w:r w:rsidRPr="00836B40">
        <w:rPr>
          <w:rFonts w:ascii="Arial" w:hAnsi="Arial" w:cs="Arial"/>
        </w:rPr>
        <w:t>The prior authorization request must specify the service</w:t>
      </w:r>
      <w:r w:rsidR="00836B40">
        <w:rPr>
          <w:rFonts w:ascii="Arial" w:hAnsi="Arial" w:cs="Arial"/>
        </w:rPr>
        <w:t>(s)</w:t>
      </w:r>
      <w:r w:rsidRPr="00836B40">
        <w:rPr>
          <w:rFonts w:ascii="Arial" w:hAnsi="Arial" w:cs="Arial"/>
        </w:rPr>
        <w:t xml:space="preserve"> being requested, HCPCs code, number of units</w:t>
      </w:r>
      <w:r w:rsidR="00836B40">
        <w:rPr>
          <w:rFonts w:ascii="Arial" w:hAnsi="Arial" w:cs="Arial"/>
        </w:rPr>
        <w:t xml:space="preserve"> and frequency</w:t>
      </w:r>
      <w:r w:rsidRPr="00836B40">
        <w:rPr>
          <w:rFonts w:ascii="Arial" w:hAnsi="Arial" w:cs="Arial"/>
        </w:rPr>
        <w:t xml:space="preserve"> being requested, and the date services are to start</w:t>
      </w:r>
      <w:r w:rsidR="00D913DD" w:rsidRPr="00836B40">
        <w:rPr>
          <w:rFonts w:ascii="Arial" w:hAnsi="Arial" w:cs="Arial"/>
        </w:rPr>
        <w:t xml:space="preserve"> and end.</w:t>
      </w:r>
    </w:p>
    <w:p w14:paraId="79CC99E9" w14:textId="134BA54D" w:rsidR="008B0516" w:rsidRPr="00684473" w:rsidRDefault="008B0516" w:rsidP="008B0516">
      <w:pPr>
        <w:pStyle w:val="ListParagraph"/>
        <w:ind w:left="1440"/>
        <w:rPr>
          <w:rFonts w:ascii="Arial" w:hAnsi="Arial" w:cs="Arial"/>
          <w:sz w:val="22"/>
          <w:szCs w:val="22"/>
        </w:rPr>
      </w:pPr>
      <w:r w:rsidRPr="00684473">
        <w:rPr>
          <w:rFonts w:ascii="Arial" w:hAnsi="Arial" w:cs="Arial"/>
          <w:sz w:val="22"/>
          <w:szCs w:val="22"/>
        </w:rPr>
        <w:t>•</w:t>
      </w:r>
      <w:r w:rsidR="00FF3CAF">
        <w:rPr>
          <w:rFonts w:ascii="Arial" w:hAnsi="Arial" w:cs="Arial"/>
          <w:sz w:val="22"/>
          <w:szCs w:val="22"/>
        </w:rPr>
        <w:t xml:space="preserve">  </w:t>
      </w:r>
      <w:r w:rsidRPr="00684473">
        <w:rPr>
          <w:rFonts w:ascii="Arial" w:hAnsi="Arial" w:cs="Arial"/>
          <w:sz w:val="22"/>
          <w:szCs w:val="22"/>
        </w:rPr>
        <w:t>HCPCS code:  T1017</w:t>
      </w:r>
    </w:p>
    <w:p w14:paraId="39396745" w14:textId="10FEA1C0" w:rsidR="008B0516" w:rsidRPr="00684473" w:rsidRDefault="008B0516" w:rsidP="008B0516">
      <w:pPr>
        <w:pStyle w:val="ListParagraph"/>
        <w:ind w:left="1440"/>
        <w:rPr>
          <w:rFonts w:ascii="Arial" w:hAnsi="Arial" w:cs="Arial"/>
          <w:sz w:val="22"/>
          <w:szCs w:val="22"/>
        </w:rPr>
      </w:pPr>
      <w:r w:rsidRPr="00684473">
        <w:rPr>
          <w:rFonts w:ascii="Arial" w:hAnsi="Arial" w:cs="Arial"/>
          <w:sz w:val="22"/>
          <w:szCs w:val="22"/>
        </w:rPr>
        <w:t>•</w:t>
      </w:r>
      <w:r w:rsidR="00FF3CAF">
        <w:rPr>
          <w:rFonts w:ascii="Arial" w:hAnsi="Arial" w:cs="Arial"/>
          <w:sz w:val="22"/>
          <w:szCs w:val="22"/>
        </w:rPr>
        <w:t xml:space="preserve">  </w:t>
      </w:r>
      <w:r w:rsidRPr="00684473">
        <w:rPr>
          <w:rFonts w:ascii="Arial" w:hAnsi="Arial" w:cs="Arial"/>
          <w:sz w:val="22"/>
          <w:szCs w:val="22"/>
        </w:rPr>
        <w:t>Maximum number of units</w:t>
      </w:r>
      <w:r w:rsidR="00FF3CAF">
        <w:rPr>
          <w:rFonts w:ascii="Arial" w:hAnsi="Arial" w:cs="Arial"/>
          <w:sz w:val="22"/>
          <w:szCs w:val="22"/>
        </w:rPr>
        <w:t xml:space="preserve"> that will be authorized</w:t>
      </w:r>
      <w:r w:rsidRPr="00684473">
        <w:rPr>
          <w:rFonts w:ascii="Arial" w:hAnsi="Arial" w:cs="Arial"/>
          <w:sz w:val="22"/>
          <w:szCs w:val="22"/>
        </w:rPr>
        <w:t xml:space="preserve">:  </w:t>
      </w:r>
      <w:r>
        <w:rPr>
          <w:rFonts w:ascii="Arial" w:hAnsi="Arial" w:cs="Arial"/>
          <w:sz w:val="22"/>
          <w:szCs w:val="22"/>
        </w:rPr>
        <w:t>1032</w:t>
      </w:r>
      <w:r w:rsidRPr="00684473">
        <w:rPr>
          <w:rFonts w:ascii="Arial" w:hAnsi="Arial" w:cs="Arial"/>
          <w:sz w:val="22"/>
          <w:szCs w:val="22"/>
        </w:rPr>
        <w:t xml:space="preserve"> units*</w:t>
      </w:r>
    </w:p>
    <w:p w14:paraId="6A3BA3FF" w14:textId="645F47F9" w:rsidR="008B0516" w:rsidRPr="00684473" w:rsidRDefault="008B0516" w:rsidP="008B0516">
      <w:pPr>
        <w:pStyle w:val="ListParagraph"/>
        <w:ind w:left="1440"/>
        <w:rPr>
          <w:rFonts w:ascii="Arial" w:hAnsi="Arial" w:cs="Arial"/>
          <w:sz w:val="22"/>
          <w:szCs w:val="22"/>
        </w:rPr>
      </w:pPr>
      <w:r w:rsidRPr="00684473">
        <w:rPr>
          <w:rFonts w:ascii="Arial" w:hAnsi="Arial" w:cs="Arial"/>
          <w:sz w:val="22"/>
          <w:szCs w:val="22"/>
        </w:rPr>
        <w:t>•</w:t>
      </w:r>
      <w:r w:rsidR="00FF3CAF">
        <w:rPr>
          <w:rFonts w:ascii="Arial" w:hAnsi="Arial" w:cs="Arial"/>
          <w:sz w:val="22"/>
          <w:szCs w:val="22"/>
        </w:rPr>
        <w:t xml:space="preserve">  </w:t>
      </w:r>
      <w:r w:rsidRPr="00684473">
        <w:rPr>
          <w:rFonts w:ascii="Arial" w:hAnsi="Arial" w:cs="Arial"/>
          <w:sz w:val="22"/>
          <w:szCs w:val="22"/>
        </w:rPr>
        <w:t xml:space="preserve">Authorization period: </w:t>
      </w:r>
      <w:r>
        <w:rPr>
          <w:rFonts w:ascii="Arial" w:hAnsi="Arial" w:cs="Arial"/>
          <w:sz w:val="22"/>
          <w:szCs w:val="22"/>
        </w:rPr>
        <w:t>9</w:t>
      </w:r>
      <w:r w:rsidRPr="00684473">
        <w:rPr>
          <w:rFonts w:ascii="Arial" w:hAnsi="Arial" w:cs="Arial"/>
          <w:sz w:val="22"/>
          <w:szCs w:val="22"/>
        </w:rPr>
        <w:t>0 days</w:t>
      </w:r>
    </w:p>
    <w:p w14:paraId="0D0F56FD" w14:textId="77777777" w:rsidR="008B0516" w:rsidRDefault="008B0516" w:rsidP="008B0516">
      <w:pPr>
        <w:pStyle w:val="ListParagraph"/>
        <w:ind w:left="1080" w:firstLine="360"/>
        <w:rPr>
          <w:rFonts w:ascii="Arial" w:hAnsi="Arial" w:cs="Arial"/>
          <w:sz w:val="22"/>
          <w:szCs w:val="22"/>
        </w:rPr>
      </w:pPr>
      <w:r w:rsidRPr="00684473">
        <w:rPr>
          <w:rFonts w:ascii="Arial" w:hAnsi="Arial" w:cs="Arial"/>
          <w:sz w:val="22"/>
          <w:szCs w:val="22"/>
        </w:rPr>
        <w:t>*Note: 15 minutes equals one unit of service</w:t>
      </w:r>
    </w:p>
    <w:p w14:paraId="150D7B41" w14:textId="77777777" w:rsidR="00D913DD" w:rsidRPr="00836B40" w:rsidRDefault="00D913DD" w:rsidP="008B0516">
      <w:pPr>
        <w:pStyle w:val="ListParagraph"/>
        <w:ind w:left="0"/>
        <w:rPr>
          <w:rFonts w:ascii="Arial" w:hAnsi="Arial" w:cs="Arial"/>
        </w:rPr>
      </w:pPr>
    </w:p>
    <w:p w14:paraId="747A7D37" w14:textId="6C0590C0" w:rsidR="00D913DD" w:rsidRPr="00836B40" w:rsidRDefault="00135D83" w:rsidP="00D913DD">
      <w:pPr>
        <w:pStyle w:val="ListParagraph"/>
        <w:numPr>
          <w:ilvl w:val="0"/>
          <w:numId w:val="15"/>
        </w:numPr>
        <w:rPr>
          <w:rFonts w:ascii="Arial" w:hAnsi="Arial" w:cs="Arial"/>
          <w:b/>
          <w:bCs/>
        </w:rPr>
      </w:pPr>
      <w:r w:rsidRPr="00836B40">
        <w:rPr>
          <w:rFonts w:ascii="Arial" w:hAnsi="Arial" w:cs="Arial"/>
          <w:b/>
          <w:bCs/>
        </w:rPr>
        <w:t xml:space="preserve">Required Certification forms: </w:t>
      </w:r>
      <w:r w:rsidRPr="00836B40">
        <w:rPr>
          <w:rFonts w:ascii="Arial" w:hAnsi="Arial" w:cs="Arial"/>
        </w:rPr>
        <w:t>Providers must submit a completed “</w:t>
      </w:r>
      <w:r w:rsidRPr="00836B40">
        <w:rPr>
          <w:rFonts w:ascii="Arial" w:hAnsi="Arial" w:cs="Arial"/>
          <w:b/>
          <w:bCs/>
        </w:rPr>
        <w:t>Adult Certification, Adult Mental Health Targeted Case Management”</w:t>
      </w:r>
      <w:r w:rsidRPr="00836B40">
        <w:rPr>
          <w:rFonts w:ascii="Arial" w:hAnsi="Arial" w:cs="Arial"/>
        </w:rPr>
        <w:t xml:space="preserve"> form within 30 days of onset of treatment. </w:t>
      </w:r>
      <w:r w:rsidRPr="00E12FFC">
        <w:rPr>
          <w:rFonts w:ascii="Arial" w:hAnsi="Arial" w:cs="Arial"/>
          <w:i/>
          <w:iCs/>
        </w:rPr>
        <w:t xml:space="preserve">Therefore, if this form </w:t>
      </w:r>
      <w:r w:rsidRPr="00E12FFC">
        <w:rPr>
          <w:rFonts w:ascii="Arial" w:hAnsi="Arial" w:cs="Arial"/>
          <w:i/>
          <w:iCs/>
          <w:u w:val="single"/>
        </w:rPr>
        <w:t>was not</w:t>
      </w:r>
      <w:r w:rsidRPr="00E12FFC">
        <w:rPr>
          <w:rFonts w:ascii="Arial" w:hAnsi="Arial" w:cs="Arial"/>
          <w:i/>
          <w:iCs/>
        </w:rPr>
        <w:t xml:space="preserve"> submitted with the initial authorization request for TCM services, one must be submitted prior to any additional TCM services being approved.</w:t>
      </w:r>
      <w:r w:rsidRPr="00836B40">
        <w:rPr>
          <w:rFonts w:ascii="Arial" w:hAnsi="Arial" w:cs="Arial"/>
        </w:rPr>
        <w:t xml:space="preserve"> Failure to provide this certification may result in a denial being issued.</w:t>
      </w:r>
    </w:p>
    <w:p w14:paraId="2C8F0E50" w14:textId="77777777" w:rsidR="00836B40" w:rsidRPr="00836B40" w:rsidRDefault="00836B40" w:rsidP="00836B40">
      <w:pPr>
        <w:pStyle w:val="ListParagraph"/>
        <w:rPr>
          <w:rFonts w:ascii="Arial" w:hAnsi="Arial" w:cs="Arial"/>
          <w:b/>
          <w:bCs/>
        </w:rPr>
      </w:pPr>
    </w:p>
    <w:p w14:paraId="0EDF85AD" w14:textId="1BED7522" w:rsidR="00D913DD" w:rsidRPr="00836B40" w:rsidRDefault="00135D83" w:rsidP="00D913DD">
      <w:pPr>
        <w:pStyle w:val="ListParagraph"/>
        <w:numPr>
          <w:ilvl w:val="0"/>
          <w:numId w:val="15"/>
        </w:numPr>
        <w:rPr>
          <w:rFonts w:ascii="Arial" w:hAnsi="Arial" w:cs="Arial"/>
          <w:b/>
          <w:bCs/>
        </w:rPr>
      </w:pPr>
      <w:r w:rsidRPr="00836B40">
        <w:rPr>
          <w:rFonts w:ascii="Arial" w:hAnsi="Arial" w:cs="Arial"/>
          <w:b/>
          <w:bCs/>
        </w:rPr>
        <w:t xml:space="preserve">Comprehensive Assessment:  </w:t>
      </w:r>
      <w:r w:rsidRPr="00836B40">
        <w:rPr>
          <w:rFonts w:ascii="Arial" w:hAnsi="Arial" w:cs="Arial"/>
        </w:rPr>
        <w:t>Prior to Continued TCM services being authorized, Provider must have submitted a copy of the</w:t>
      </w:r>
      <w:r w:rsidR="00D30CBB" w:rsidRPr="00836B40">
        <w:rPr>
          <w:rFonts w:ascii="Arial" w:hAnsi="Arial" w:cs="Arial"/>
        </w:rPr>
        <w:t xml:space="preserve"> </w:t>
      </w:r>
      <w:r w:rsidRPr="00836B40">
        <w:rPr>
          <w:rFonts w:ascii="Arial" w:hAnsi="Arial" w:cs="Arial"/>
        </w:rPr>
        <w:t>member</w:t>
      </w:r>
      <w:r w:rsidR="00D30CBB" w:rsidRPr="00836B40">
        <w:rPr>
          <w:rFonts w:ascii="Arial" w:hAnsi="Arial" w:cs="Arial"/>
        </w:rPr>
        <w:t>’s</w:t>
      </w:r>
      <w:r w:rsidRPr="00836B40">
        <w:rPr>
          <w:rFonts w:ascii="Arial" w:hAnsi="Arial" w:cs="Arial"/>
        </w:rPr>
        <w:t xml:space="preserve"> comprehensive assessment which must include:</w:t>
      </w:r>
    </w:p>
    <w:p w14:paraId="382CD2CE" w14:textId="47D343DE" w:rsidR="00135D83" w:rsidRPr="00836B40" w:rsidRDefault="00135D83" w:rsidP="00D913DD">
      <w:pPr>
        <w:pStyle w:val="ListParagraph"/>
        <w:numPr>
          <w:ilvl w:val="1"/>
          <w:numId w:val="15"/>
        </w:numPr>
        <w:rPr>
          <w:rFonts w:ascii="Arial" w:hAnsi="Arial" w:cs="Arial"/>
          <w:b/>
          <w:bCs/>
        </w:rPr>
      </w:pPr>
      <w:r w:rsidRPr="00836B40">
        <w:rPr>
          <w:rFonts w:ascii="Arial" w:hAnsi="Arial" w:cs="Arial"/>
          <w:b/>
          <w:bCs/>
        </w:rPr>
        <w:t>Information from the following sources</w:t>
      </w:r>
      <w:r w:rsidRPr="00836B40">
        <w:rPr>
          <w:rFonts w:ascii="Arial" w:hAnsi="Arial" w:cs="Arial"/>
        </w:rPr>
        <w:t>:</w:t>
      </w:r>
    </w:p>
    <w:p w14:paraId="2A9FE7ED" w14:textId="2A629C7A" w:rsidR="00135D83" w:rsidRPr="00836B40" w:rsidRDefault="00135D83" w:rsidP="00BD07B7">
      <w:pPr>
        <w:pStyle w:val="ListParagraph"/>
        <w:numPr>
          <w:ilvl w:val="0"/>
          <w:numId w:val="28"/>
        </w:numPr>
        <w:rPr>
          <w:rFonts w:ascii="Arial" w:hAnsi="Arial" w:cs="Arial"/>
        </w:rPr>
      </w:pPr>
      <w:r w:rsidRPr="00836B40">
        <w:rPr>
          <w:rFonts w:ascii="Arial" w:hAnsi="Arial" w:cs="Arial"/>
        </w:rPr>
        <w:t>The member</w:t>
      </w:r>
      <w:r w:rsidR="00836B40">
        <w:rPr>
          <w:rFonts w:ascii="Arial" w:hAnsi="Arial" w:cs="Arial"/>
        </w:rPr>
        <w:t>.</w:t>
      </w:r>
      <w:r w:rsidRPr="00836B40">
        <w:rPr>
          <w:rFonts w:ascii="Arial" w:hAnsi="Arial" w:cs="Arial"/>
        </w:rPr>
        <w:t xml:space="preserve"> </w:t>
      </w:r>
    </w:p>
    <w:p w14:paraId="539146B0" w14:textId="63160B6C" w:rsidR="00135D83" w:rsidRPr="00836B40" w:rsidRDefault="00135D83" w:rsidP="00BD07B7">
      <w:pPr>
        <w:pStyle w:val="ListParagraph"/>
        <w:numPr>
          <w:ilvl w:val="0"/>
          <w:numId w:val="28"/>
        </w:numPr>
        <w:rPr>
          <w:rFonts w:ascii="Arial" w:hAnsi="Arial" w:cs="Arial"/>
        </w:rPr>
      </w:pPr>
      <w:r w:rsidRPr="00836B40">
        <w:rPr>
          <w:rFonts w:ascii="Arial" w:hAnsi="Arial" w:cs="Arial"/>
        </w:rPr>
        <w:t xml:space="preserve">The agency or individual who referred the member for mental health targeted case management </w:t>
      </w:r>
      <w:r w:rsidR="00E12FFC" w:rsidRPr="00836B40">
        <w:rPr>
          <w:rFonts w:ascii="Arial" w:hAnsi="Arial" w:cs="Arial"/>
        </w:rPr>
        <w:t>services.</w:t>
      </w:r>
    </w:p>
    <w:p w14:paraId="0751B4BE" w14:textId="38336D77" w:rsidR="00135D83" w:rsidRPr="00836B40" w:rsidRDefault="00135D83" w:rsidP="00BD07B7">
      <w:pPr>
        <w:pStyle w:val="ListParagraph"/>
        <w:numPr>
          <w:ilvl w:val="0"/>
          <w:numId w:val="28"/>
        </w:numPr>
        <w:rPr>
          <w:rFonts w:ascii="Arial" w:hAnsi="Arial" w:cs="Arial"/>
        </w:rPr>
      </w:pPr>
      <w:r w:rsidRPr="00836B40">
        <w:rPr>
          <w:rFonts w:ascii="Arial" w:hAnsi="Arial" w:cs="Arial"/>
        </w:rPr>
        <w:t>The member’s family and friends (with appropriate consent</w:t>
      </w:r>
      <w:r w:rsidR="00E12FFC" w:rsidRPr="00836B40">
        <w:rPr>
          <w:rFonts w:ascii="Arial" w:hAnsi="Arial" w:cs="Arial"/>
        </w:rPr>
        <w:t>).</w:t>
      </w:r>
      <w:r w:rsidRPr="00836B40">
        <w:rPr>
          <w:rFonts w:ascii="Arial" w:hAnsi="Arial" w:cs="Arial"/>
        </w:rPr>
        <w:t xml:space="preserve"> </w:t>
      </w:r>
    </w:p>
    <w:p w14:paraId="648F9897" w14:textId="0F0008CE" w:rsidR="00135D83" w:rsidRPr="00836B40" w:rsidRDefault="00135D83" w:rsidP="00BD07B7">
      <w:pPr>
        <w:pStyle w:val="ListParagraph"/>
        <w:numPr>
          <w:ilvl w:val="0"/>
          <w:numId w:val="28"/>
        </w:numPr>
        <w:rPr>
          <w:rFonts w:ascii="Arial" w:hAnsi="Arial" w:cs="Arial"/>
        </w:rPr>
      </w:pPr>
      <w:r w:rsidRPr="00836B40">
        <w:rPr>
          <w:rFonts w:ascii="Arial" w:hAnsi="Arial" w:cs="Arial"/>
        </w:rPr>
        <w:t xml:space="preserve">Other agencies that are providing services to the </w:t>
      </w:r>
      <w:r w:rsidR="00E12FFC" w:rsidRPr="00836B40">
        <w:rPr>
          <w:rFonts w:ascii="Arial" w:hAnsi="Arial" w:cs="Arial"/>
        </w:rPr>
        <w:t>member.</w:t>
      </w:r>
      <w:r w:rsidRPr="00836B40">
        <w:rPr>
          <w:rFonts w:ascii="Arial" w:hAnsi="Arial" w:cs="Arial"/>
        </w:rPr>
        <w:t xml:space="preserve"> </w:t>
      </w:r>
    </w:p>
    <w:p w14:paraId="51480E09" w14:textId="77777777" w:rsidR="00D913DD" w:rsidRPr="00836B40" w:rsidRDefault="00135D83" w:rsidP="00BD07B7">
      <w:pPr>
        <w:pStyle w:val="ListParagraph"/>
        <w:numPr>
          <w:ilvl w:val="0"/>
          <w:numId w:val="28"/>
        </w:numPr>
        <w:rPr>
          <w:rFonts w:ascii="Arial" w:hAnsi="Arial" w:cs="Arial"/>
        </w:rPr>
      </w:pPr>
      <w:r w:rsidRPr="00836B40">
        <w:rPr>
          <w:rFonts w:ascii="Arial" w:hAnsi="Arial" w:cs="Arial"/>
        </w:rPr>
        <w:lastRenderedPageBreak/>
        <w:t>Previous treating providers, including inpatient and outpatient treatment.  (If collateral information cannot be obtained, the mental health targeted case manager must provide written justification)</w:t>
      </w:r>
      <w:r w:rsidR="00D913DD" w:rsidRPr="00836B40">
        <w:rPr>
          <w:rFonts w:ascii="Arial" w:hAnsi="Arial" w:cs="Arial"/>
        </w:rPr>
        <w:t>,</w:t>
      </w:r>
    </w:p>
    <w:p w14:paraId="1D702D91" w14:textId="137166C0" w:rsidR="00135D83" w:rsidRPr="00836B40" w:rsidRDefault="00135D83" w:rsidP="00D913DD">
      <w:pPr>
        <w:pStyle w:val="ListParagraph"/>
        <w:numPr>
          <w:ilvl w:val="1"/>
          <w:numId w:val="15"/>
        </w:numPr>
        <w:rPr>
          <w:rFonts w:ascii="Arial" w:hAnsi="Arial" w:cs="Arial"/>
          <w:b/>
          <w:bCs/>
        </w:rPr>
      </w:pPr>
      <w:r w:rsidRPr="00836B40">
        <w:rPr>
          <w:rFonts w:ascii="Arial" w:hAnsi="Arial" w:cs="Arial"/>
          <w:b/>
          <w:bCs/>
        </w:rPr>
        <w:t xml:space="preserve">The </w:t>
      </w:r>
      <w:r w:rsidR="004A575F" w:rsidRPr="00836B40">
        <w:rPr>
          <w:rFonts w:ascii="Arial" w:hAnsi="Arial" w:cs="Arial"/>
          <w:b/>
          <w:bCs/>
        </w:rPr>
        <w:t xml:space="preserve">comprehensive </w:t>
      </w:r>
      <w:r w:rsidRPr="00836B40">
        <w:rPr>
          <w:rFonts w:ascii="Arial" w:hAnsi="Arial" w:cs="Arial"/>
          <w:b/>
          <w:bCs/>
        </w:rPr>
        <w:t>assessment must include all the following components:</w:t>
      </w:r>
    </w:p>
    <w:p w14:paraId="7390E412" w14:textId="761CDB12"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Presenting problem(s) and history, including the member’s, legal </w:t>
      </w:r>
      <w:r w:rsidR="00C6544B" w:rsidRPr="00836B40">
        <w:rPr>
          <w:rFonts w:ascii="Arial" w:hAnsi="Arial" w:cs="Arial"/>
        </w:rPr>
        <w:t>representative’s,</w:t>
      </w:r>
      <w:r w:rsidRPr="00836B40">
        <w:rPr>
          <w:rFonts w:ascii="Arial" w:hAnsi="Arial" w:cs="Arial"/>
        </w:rPr>
        <w:t xml:space="preserve"> and family’s assessment of his situation (with appropriate consent</w:t>
      </w:r>
      <w:r w:rsidR="00E12FFC" w:rsidRPr="00836B40">
        <w:rPr>
          <w:rFonts w:ascii="Arial" w:hAnsi="Arial" w:cs="Arial"/>
        </w:rPr>
        <w:t>).</w:t>
      </w:r>
      <w:r w:rsidRPr="00836B40">
        <w:rPr>
          <w:rFonts w:ascii="Arial" w:hAnsi="Arial" w:cs="Arial"/>
        </w:rPr>
        <w:t xml:space="preserve">  </w:t>
      </w:r>
    </w:p>
    <w:p w14:paraId="188A82EC" w14:textId="0F8AE221"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Psychiatric and medical history including medications and side </w:t>
      </w:r>
      <w:r w:rsidR="00E12FFC" w:rsidRPr="00836B40">
        <w:rPr>
          <w:rFonts w:ascii="Arial" w:hAnsi="Arial" w:cs="Arial"/>
        </w:rPr>
        <w:t>effects.</w:t>
      </w:r>
      <w:r w:rsidRPr="00836B40">
        <w:rPr>
          <w:rFonts w:ascii="Arial" w:hAnsi="Arial" w:cs="Arial"/>
        </w:rPr>
        <w:t xml:space="preserve"> </w:t>
      </w:r>
    </w:p>
    <w:p w14:paraId="14CD5F4B" w14:textId="6C916B61"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Member’s current and potential </w:t>
      </w:r>
      <w:r w:rsidR="00E12FFC" w:rsidRPr="00836B40">
        <w:rPr>
          <w:rFonts w:ascii="Arial" w:hAnsi="Arial" w:cs="Arial"/>
        </w:rPr>
        <w:t>strengths.</w:t>
      </w:r>
      <w:r w:rsidRPr="00836B40">
        <w:rPr>
          <w:rFonts w:ascii="Arial" w:hAnsi="Arial" w:cs="Arial"/>
        </w:rPr>
        <w:t xml:space="preserve"> </w:t>
      </w:r>
    </w:p>
    <w:p w14:paraId="25CD85A2" w14:textId="02D3B1FD"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Resources that are available to the member through his natural support </w:t>
      </w:r>
      <w:r w:rsidR="00E12FFC" w:rsidRPr="00836B40">
        <w:rPr>
          <w:rFonts w:ascii="Arial" w:hAnsi="Arial" w:cs="Arial"/>
        </w:rPr>
        <w:t>system.</w:t>
      </w:r>
      <w:r w:rsidRPr="00836B40">
        <w:rPr>
          <w:rFonts w:ascii="Arial" w:hAnsi="Arial" w:cs="Arial"/>
        </w:rPr>
        <w:t xml:space="preserve">  </w:t>
      </w:r>
    </w:p>
    <w:p w14:paraId="588C52F8" w14:textId="3670325A"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Member’s school placement, </w:t>
      </w:r>
      <w:r w:rsidR="00E12FFC" w:rsidRPr="00836B40">
        <w:rPr>
          <w:rFonts w:ascii="Arial" w:hAnsi="Arial" w:cs="Arial"/>
        </w:rPr>
        <w:t>adjustment,</w:t>
      </w:r>
      <w:r w:rsidRPr="00836B40">
        <w:rPr>
          <w:rFonts w:ascii="Arial" w:hAnsi="Arial" w:cs="Arial"/>
        </w:rPr>
        <w:t xml:space="preserve"> and progress (if applicable</w:t>
      </w:r>
      <w:r w:rsidR="00E12FFC" w:rsidRPr="00836B40">
        <w:rPr>
          <w:rFonts w:ascii="Arial" w:hAnsi="Arial" w:cs="Arial"/>
        </w:rPr>
        <w:t>).</w:t>
      </w:r>
      <w:r w:rsidRPr="00836B40">
        <w:rPr>
          <w:rFonts w:ascii="Arial" w:hAnsi="Arial" w:cs="Arial"/>
        </w:rPr>
        <w:t xml:space="preserve"> </w:t>
      </w:r>
    </w:p>
    <w:p w14:paraId="1A57DA00" w14:textId="3DC855D2"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Member’s relationship with his family and significant </w:t>
      </w:r>
      <w:r w:rsidR="00E12FFC" w:rsidRPr="00836B40">
        <w:rPr>
          <w:rFonts w:ascii="Arial" w:hAnsi="Arial" w:cs="Arial"/>
        </w:rPr>
        <w:t>others.</w:t>
      </w:r>
    </w:p>
    <w:p w14:paraId="3752E6AD" w14:textId="77777777"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Identification and effectiveness of services currently being provided; and </w:t>
      </w:r>
    </w:p>
    <w:p w14:paraId="026848ED" w14:textId="77777777" w:rsidR="00135D83" w:rsidRPr="00836B40" w:rsidRDefault="00135D83" w:rsidP="00BD07B7">
      <w:pPr>
        <w:pStyle w:val="ListParagraph"/>
        <w:numPr>
          <w:ilvl w:val="0"/>
          <w:numId w:val="29"/>
        </w:numPr>
        <w:rPr>
          <w:rFonts w:ascii="Arial" w:hAnsi="Arial" w:cs="Arial"/>
        </w:rPr>
      </w:pPr>
      <w:r w:rsidRPr="00836B40">
        <w:rPr>
          <w:rFonts w:ascii="Arial" w:hAnsi="Arial" w:cs="Arial"/>
        </w:rPr>
        <w:t xml:space="preserve">Assessment of the member’s needs and functioning abilities in the following areas: </w:t>
      </w:r>
    </w:p>
    <w:p w14:paraId="75C269E9" w14:textId="62468BF4"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Mental health maintenance and abstinence from substance abuse or </w:t>
      </w:r>
      <w:r w:rsidR="00E12FFC" w:rsidRPr="00836B40">
        <w:rPr>
          <w:rFonts w:ascii="Arial" w:hAnsi="Arial" w:cs="Arial"/>
        </w:rPr>
        <w:t>use.</w:t>
      </w:r>
      <w:r w:rsidRPr="00836B40">
        <w:rPr>
          <w:rFonts w:ascii="Arial" w:hAnsi="Arial" w:cs="Arial"/>
        </w:rPr>
        <w:t xml:space="preserve">  </w:t>
      </w:r>
    </w:p>
    <w:p w14:paraId="3E660A3B" w14:textId="452CE138"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Family support and family </w:t>
      </w:r>
      <w:r w:rsidR="00E12FFC" w:rsidRPr="00836B40">
        <w:rPr>
          <w:rFonts w:ascii="Arial" w:hAnsi="Arial" w:cs="Arial"/>
        </w:rPr>
        <w:t>education.</w:t>
      </w:r>
      <w:r w:rsidRPr="00836B40">
        <w:rPr>
          <w:rFonts w:ascii="Arial" w:hAnsi="Arial" w:cs="Arial"/>
        </w:rPr>
        <w:t xml:space="preserve">  </w:t>
      </w:r>
    </w:p>
    <w:p w14:paraId="6BA34A47" w14:textId="67C3E97D"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Education, vocational, or job </w:t>
      </w:r>
      <w:r w:rsidR="00E12FFC" w:rsidRPr="00836B40">
        <w:rPr>
          <w:rFonts w:ascii="Arial" w:hAnsi="Arial" w:cs="Arial"/>
        </w:rPr>
        <w:t>training.</w:t>
      </w:r>
      <w:r w:rsidRPr="00836B40">
        <w:rPr>
          <w:rFonts w:ascii="Arial" w:hAnsi="Arial" w:cs="Arial"/>
        </w:rPr>
        <w:t xml:space="preserve"> </w:t>
      </w:r>
    </w:p>
    <w:p w14:paraId="7265859E" w14:textId="1C83CCE2"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Housing, food, clothing, and </w:t>
      </w:r>
      <w:r w:rsidR="00E12FFC" w:rsidRPr="00836B40">
        <w:rPr>
          <w:rFonts w:ascii="Arial" w:hAnsi="Arial" w:cs="Arial"/>
        </w:rPr>
        <w:t>transportation.</w:t>
      </w:r>
      <w:r w:rsidRPr="00836B40">
        <w:rPr>
          <w:rFonts w:ascii="Arial" w:hAnsi="Arial" w:cs="Arial"/>
        </w:rPr>
        <w:t xml:space="preserve"> </w:t>
      </w:r>
    </w:p>
    <w:p w14:paraId="3BC3FA1B" w14:textId="4DF4E709"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Medical and dental </w:t>
      </w:r>
      <w:r w:rsidR="00E12FFC" w:rsidRPr="00836B40">
        <w:rPr>
          <w:rFonts w:ascii="Arial" w:hAnsi="Arial" w:cs="Arial"/>
        </w:rPr>
        <w:t>services.</w:t>
      </w:r>
      <w:r w:rsidRPr="00836B40">
        <w:rPr>
          <w:rFonts w:ascii="Arial" w:hAnsi="Arial" w:cs="Arial"/>
        </w:rPr>
        <w:t xml:space="preserve">  </w:t>
      </w:r>
    </w:p>
    <w:p w14:paraId="685EB373" w14:textId="675AECF2"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Legal </w:t>
      </w:r>
      <w:r w:rsidR="00E12FFC" w:rsidRPr="00836B40">
        <w:rPr>
          <w:rFonts w:ascii="Arial" w:hAnsi="Arial" w:cs="Arial"/>
        </w:rPr>
        <w:t>assistance.</w:t>
      </w:r>
      <w:r w:rsidRPr="00836B40">
        <w:rPr>
          <w:rFonts w:ascii="Arial" w:hAnsi="Arial" w:cs="Arial"/>
        </w:rPr>
        <w:t xml:space="preserve">  </w:t>
      </w:r>
    </w:p>
    <w:p w14:paraId="14173439" w14:textId="77777777" w:rsidR="00135D83" w:rsidRPr="00836B40" w:rsidRDefault="00135D83" w:rsidP="00BD07B7">
      <w:pPr>
        <w:pStyle w:val="ListParagraph"/>
        <w:numPr>
          <w:ilvl w:val="0"/>
          <w:numId w:val="30"/>
        </w:numPr>
        <w:rPr>
          <w:rFonts w:ascii="Arial" w:hAnsi="Arial" w:cs="Arial"/>
        </w:rPr>
      </w:pPr>
      <w:r w:rsidRPr="00836B40">
        <w:rPr>
          <w:rFonts w:ascii="Arial" w:hAnsi="Arial" w:cs="Arial"/>
        </w:rPr>
        <w:tab/>
        <w:t xml:space="preserve">Development of environmental supports through support groups, peer groups, activities, community services, friends, landlords, employers; and </w:t>
      </w:r>
    </w:p>
    <w:p w14:paraId="593B2255" w14:textId="77777777" w:rsidR="00135D83" w:rsidRPr="00836B40" w:rsidRDefault="00135D83" w:rsidP="00BD07B7">
      <w:pPr>
        <w:pStyle w:val="ListParagraph"/>
        <w:numPr>
          <w:ilvl w:val="0"/>
          <w:numId w:val="30"/>
        </w:numPr>
        <w:rPr>
          <w:rFonts w:ascii="Arial" w:hAnsi="Arial" w:cs="Arial"/>
        </w:rPr>
      </w:pPr>
      <w:r w:rsidRPr="00836B40">
        <w:rPr>
          <w:rFonts w:ascii="Arial" w:hAnsi="Arial" w:cs="Arial"/>
        </w:rPr>
        <w:tab/>
        <w:t>Assistance with establishing financial resources</w:t>
      </w:r>
    </w:p>
    <w:p w14:paraId="4CA0F67D" w14:textId="77777777" w:rsidR="00135D83" w:rsidRPr="00836B40" w:rsidRDefault="00135D83" w:rsidP="00135D83">
      <w:pPr>
        <w:pStyle w:val="ListParagraph"/>
        <w:ind w:left="4680"/>
        <w:rPr>
          <w:rFonts w:ascii="Arial" w:hAnsi="Arial" w:cs="Arial"/>
        </w:rPr>
      </w:pPr>
    </w:p>
    <w:p w14:paraId="561CEA8E" w14:textId="77777777" w:rsidR="00135D83" w:rsidRPr="00836B40" w:rsidRDefault="00135D83" w:rsidP="00135D83">
      <w:pPr>
        <w:pStyle w:val="ListParagraph"/>
        <w:numPr>
          <w:ilvl w:val="3"/>
          <w:numId w:val="9"/>
        </w:numPr>
        <w:rPr>
          <w:rFonts w:ascii="Arial" w:hAnsi="Arial" w:cs="Arial"/>
          <w:b/>
          <w:bCs/>
          <w:vanish/>
        </w:rPr>
      </w:pPr>
    </w:p>
    <w:p w14:paraId="2E5F3EED" w14:textId="77777777" w:rsidR="00135D83" w:rsidRPr="00836B40" w:rsidRDefault="00135D83" w:rsidP="00135D83">
      <w:pPr>
        <w:pStyle w:val="ListParagraph"/>
        <w:numPr>
          <w:ilvl w:val="3"/>
          <w:numId w:val="9"/>
        </w:numPr>
        <w:rPr>
          <w:rFonts w:ascii="Arial" w:hAnsi="Arial" w:cs="Arial"/>
          <w:b/>
          <w:bCs/>
          <w:vanish/>
        </w:rPr>
      </w:pPr>
    </w:p>
    <w:p w14:paraId="16FDCECF" w14:textId="77777777" w:rsidR="00135D83" w:rsidRPr="00836B40" w:rsidRDefault="00135D83" w:rsidP="00135D83">
      <w:pPr>
        <w:pStyle w:val="ListParagraph"/>
        <w:numPr>
          <w:ilvl w:val="4"/>
          <w:numId w:val="9"/>
        </w:numPr>
        <w:rPr>
          <w:rFonts w:ascii="Arial" w:hAnsi="Arial" w:cs="Arial"/>
          <w:b/>
          <w:bCs/>
          <w:vanish/>
        </w:rPr>
      </w:pPr>
    </w:p>
    <w:p w14:paraId="21F3A455" w14:textId="77777777" w:rsidR="00135D83" w:rsidRPr="00836B40" w:rsidRDefault="00135D83" w:rsidP="00135D83">
      <w:pPr>
        <w:pStyle w:val="ListParagraph"/>
        <w:numPr>
          <w:ilvl w:val="4"/>
          <w:numId w:val="9"/>
        </w:numPr>
        <w:rPr>
          <w:rFonts w:ascii="Arial" w:hAnsi="Arial" w:cs="Arial"/>
          <w:b/>
          <w:bCs/>
          <w:vanish/>
        </w:rPr>
      </w:pPr>
    </w:p>
    <w:p w14:paraId="1AF40F26" w14:textId="77777777" w:rsidR="00135D83" w:rsidRPr="00836B40" w:rsidRDefault="00135D83" w:rsidP="00135D83">
      <w:pPr>
        <w:pStyle w:val="ListParagraph"/>
        <w:numPr>
          <w:ilvl w:val="4"/>
          <w:numId w:val="9"/>
        </w:numPr>
        <w:rPr>
          <w:rFonts w:ascii="Arial" w:hAnsi="Arial" w:cs="Arial"/>
          <w:b/>
          <w:bCs/>
          <w:vanish/>
        </w:rPr>
      </w:pPr>
    </w:p>
    <w:p w14:paraId="1FF5D61C" w14:textId="3EFA9F78" w:rsidR="00135D83" w:rsidRPr="00836B40" w:rsidRDefault="00135D83" w:rsidP="00D913DD">
      <w:pPr>
        <w:pStyle w:val="ListParagraph"/>
        <w:numPr>
          <w:ilvl w:val="0"/>
          <w:numId w:val="15"/>
        </w:numPr>
        <w:rPr>
          <w:rFonts w:ascii="Arial" w:hAnsi="Arial" w:cs="Arial"/>
        </w:rPr>
      </w:pPr>
      <w:r w:rsidRPr="00836B40">
        <w:rPr>
          <w:rFonts w:ascii="Arial" w:hAnsi="Arial" w:cs="Arial"/>
          <w:b/>
          <w:bCs/>
        </w:rPr>
        <w:t>Service Plan</w:t>
      </w:r>
      <w:r w:rsidRPr="00836B40">
        <w:rPr>
          <w:rFonts w:ascii="Arial" w:hAnsi="Arial" w:cs="Arial"/>
        </w:rPr>
        <w:t xml:space="preserve">: Upon each request for continued TCM services, Providers must submit a copy of the member’s </w:t>
      </w:r>
      <w:bookmarkStart w:id="3" w:name="_Hlk74816669"/>
      <w:r w:rsidRPr="00836B40">
        <w:rPr>
          <w:rFonts w:ascii="Arial" w:hAnsi="Arial" w:cs="Arial"/>
          <w:u w:val="single"/>
        </w:rPr>
        <w:t xml:space="preserve">most recent updated </w:t>
      </w:r>
      <w:r w:rsidR="00C4567C" w:rsidRPr="00836B40">
        <w:rPr>
          <w:rFonts w:ascii="Arial" w:hAnsi="Arial" w:cs="Arial"/>
          <w:u w:val="single"/>
        </w:rPr>
        <w:t>S</w:t>
      </w:r>
      <w:r w:rsidRPr="00836B40">
        <w:rPr>
          <w:rFonts w:ascii="Arial" w:hAnsi="Arial" w:cs="Arial"/>
          <w:u w:val="single"/>
        </w:rPr>
        <w:t xml:space="preserve">ervice </w:t>
      </w:r>
      <w:r w:rsidR="00C4567C" w:rsidRPr="00836B40">
        <w:rPr>
          <w:rFonts w:ascii="Arial" w:hAnsi="Arial" w:cs="Arial"/>
          <w:u w:val="single"/>
        </w:rPr>
        <w:t>P</w:t>
      </w:r>
      <w:r w:rsidRPr="00836B40">
        <w:rPr>
          <w:rFonts w:ascii="Arial" w:hAnsi="Arial" w:cs="Arial"/>
          <w:u w:val="single"/>
        </w:rPr>
        <w:t>lan</w:t>
      </w:r>
      <w:r w:rsidRPr="00836B40">
        <w:rPr>
          <w:rFonts w:ascii="Arial" w:hAnsi="Arial" w:cs="Arial"/>
        </w:rPr>
        <w:t xml:space="preserve">. The </w:t>
      </w:r>
      <w:r w:rsidR="00C4567C" w:rsidRPr="00836B40">
        <w:rPr>
          <w:rFonts w:ascii="Arial" w:hAnsi="Arial" w:cs="Arial"/>
        </w:rPr>
        <w:t>S</w:t>
      </w:r>
      <w:r w:rsidRPr="00836B40">
        <w:rPr>
          <w:rFonts w:ascii="Arial" w:hAnsi="Arial" w:cs="Arial"/>
        </w:rPr>
        <w:t>ervice</w:t>
      </w:r>
      <w:r w:rsidR="00C4567C" w:rsidRPr="00836B40">
        <w:rPr>
          <w:rFonts w:ascii="Arial" w:hAnsi="Arial" w:cs="Arial"/>
        </w:rPr>
        <w:t xml:space="preserve"> P</w:t>
      </w:r>
      <w:r w:rsidRPr="00836B40">
        <w:rPr>
          <w:rFonts w:ascii="Arial" w:hAnsi="Arial" w:cs="Arial"/>
        </w:rPr>
        <w:t xml:space="preserve">lan </w:t>
      </w:r>
      <w:bookmarkEnd w:id="3"/>
      <w:r w:rsidRPr="00836B40">
        <w:rPr>
          <w:rFonts w:ascii="Arial" w:hAnsi="Arial" w:cs="Arial"/>
        </w:rPr>
        <w:t>must:</w:t>
      </w:r>
    </w:p>
    <w:p w14:paraId="3523B794" w14:textId="24302D48" w:rsidR="00135D83" w:rsidRPr="00836B40" w:rsidRDefault="00135D83" w:rsidP="00D913DD">
      <w:pPr>
        <w:pStyle w:val="ListParagraph"/>
        <w:numPr>
          <w:ilvl w:val="2"/>
          <w:numId w:val="21"/>
        </w:numPr>
        <w:rPr>
          <w:rFonts w:ascii="Arial" w:hAnsi="Arial" w:cs="Arial"/>
        </w:rPr>
      </w:pPr>
      <w:r w:rsidRPr="00836B40">
        <w:rPr>
          <w:rFonts w:ascii="Arial" w:hAnsi="Arial" w:cs="Arial"/>
        </w:rPr>
        <w:t xml:space="preserve">Be an identifiable </w:t>
      </w:r>
      <w:r w:rsidR="00E12FFC" w:rsidRPr="00836B40">
        <w:rPr>
          <w:rFonts w:ascii="Arial" w:hAnsi="Arial" w:cs="Arial"/>
        </w:rPr>
        <w:t>document.</w:t>
      </w:r>
      <w:r w:rsidRPr="00836B40">
        <w:rPr>
          <w:rFonts w:ascii="Arial" w:hAnsi="Arial" w:cs="Arial"/>
        </w:rPr>
        <w:t xml:space="preserve"> </w:t>
      </w:r>
    </w:p>
    <w:p w14:paraId="36468694" w14:textId="02161F2D" w:rsidR="00135D83" w:rsidRPr="00836B40" w:rsidRDefault="00135D83" w:rsidP="00D913DD">
      <w:pPr>
        <w:pStyle w:val="ListParagraph"/>
        <w:numPr>
          <w:ilvl w:val="2"/>
          <w:numId w:val="21"/>
        </w:numPr>
        <w:rPr>
          <w:rFonts w:ascii="Arial" w:hAnsi="Arial" w:cs="Arial"/>
        </w:rPr>
      </w:pPr>
      <w:r w:rsidRPr="00836B40">
        <w:rPr>
          <w:rFonts w:ascii="Arial" w:hAnsi="Arial" w:cs="Arial"/>
        </w:rPr>
        <w:t>Be developed in partnership with the member and the member’s guardian, or legal custodian (if applicable</w:t>
      </w:r>
      <w:r w:rsidR="00E12FFC" w:rsidRPr="00836B40">
        <w:rPr>
          <w:rFonts w:ascii="Arial" w:hAnsi="Arial" w:cs="Arial"/>
        </w:rPr>
        <w:t>).</w:t>
      </w:r>
      <w:r w:rsidRPr="00836B40">
        <w:rPr>
          <w:rFonts w:ascii="Arial" w:hAnsi="Arial" w:cs="Arial"/>
        </w:rPr>
        <w:t xml:space="preserve"> </w:t>
      </w:r>
    </w:p>
    <w:p w14:paraId="4AA59F20" w14:textId="6D55138C" w:rsidR="00135D83" w:rsidRPr="00836B40" w:rsidRDefault="00135D83" w:rsidP="00D913DD">
      <w:pPr>
        <w:pStyle w:val="ListParagraph"/>
        <w:numPr>
          <w:ilvl w:val="2"/>
          <w:numId w:val="21"/>
        </w:numPr>
        <w:rPr>
          <w:rFonts w:ascii="Arial" w:hAnsi="Arial" w:cs="Arial"/>
        </w:rPr>
      </w:pPr>
      <w:r w:rsidRPr="00836B40">
        <w:rPr>
          <w:rFonts w:ascii="Arial" w:hAnsi="Arial" w:cs="Arial"/>
        </w:rPr>
        <w:t xml:space="preserve">Describe the member’s service needs and the activities that the mental health targeted case manager will undertake in partnership with the </w:t>
      </w:r>
      <w:r w:rsidR="00E12FFC" w:rsidRPr="00836B40">
        <w:rPr>
          <w:rFonts w:ascii="Arial" w:hAnsi="Arial" w:cs="Arial"/>
        </w:rPr>
        <w:t>member.</w:t>
      </w:r>
      <w:r w:rsidRPr="00836B40">
        <w:rPr>
          <w:rFonts w:ascii="Arial" w:hAnsi="Arial" w:cs="Arial"/>
        </w:rPr>
        <w:t xml:space="preserve"> </w:t>
      </w:r>
    </w:p>
    <w:p w14:paraId="4ED673C7" w14:textId="1F5A9C6D" w:rsidR="00135D83" w:rsidRPr="00836B40" w:rsidRDefault="00135D83" w:rsidP="00D913DD">
      <w:pPr>
        <w:pStyle w:val="ListParagraph"/>
        <w:numPr>
          <w:ilvl w:val="2"/>
          <w:numId w:val="21"/>
        </w:numPr>
        <w:rPr>
          <w:rFonts w:ascii="Arial" w:hAnsi="Arial" w:cs="Arial"/>
        </w:rPr>
      </w:pPr>
      <w:r w:rsidRPr="00836B40">
        <w:rPr>
          <w:rFonts w:ascii="Arial" w:hAnsi="Arial" w:cs="Arial"/>
        </w:rPr>
        <w:t xml:space="preserve">Contain measurable goals and objectives derived from the member’s </w:t>
      </w:r>
      <w:r w:rsidR="00E12FFC" w:rsidRPr="00836B40">
        <w:rPr>
          <w:rFonts w:ascii="Arial" w:hAnsi="Arial" w:cs="Arial"/>
        </w:rPr>
        <w:t>assessment.</w:t>
      </w:r>
    </w:p>
    <w:p w14:paraId="14247B61" w14:textId="7C5F9461" w:rsidR="00135D83" w:rsidRPr="00836B40" w:rsidRDefault="00135D83" w:rsidP="00D913DD">
      <w:pPr>
        <w:pStyle w:val="ListParagraph"/>
        <w:numPr>
          <w:ilvl w:val="2"/>
          <w:numId w:val="21"/>
        </w:numPr>
        <w:rPr>
          <w:rFonts w:ascii="Arial" w:hAnsi="Arial" w:cs="Arial"/>
        </w:rPr>
      </w:pPr>
      <w:r w:rsidRPr="00836B40">
        <w:rPr>
          <w:rFonts w:ascii="Arial" w:hAnsi="Arial" w:cs="Arial"/>
        </w:rPr>
        <w:t xml:space="preserve">Have identified time frames for achievement of </w:t>
      </w:r>
      <w:r w:rsidR="00E12FFC" w:rsidRPr="00836B40">
        <w:rPr>
          <w:rFonts w:ascii="Arial" w:hAnsi="Arial" w:cs="Arial"/>
        </w:rPr>
        <w:t>goals.</w:t>
      </w:r>
      <w:r w:rsidRPr="00836B40">
        <w:rPr>
          <w:rFonts w:ascii="Arial" w:hAnsi="Arial" w:cs="Arial"/>
        </w:rPr>
        <w:t xml:space="preserve">  </w:t>
      </w:r>
    </w:p>
    <w:p w14:paraId="569DE2CC" w14:textId="2D72F25B" w:rsidR="00135D83" w:rsidRPr="00836B40" w:rsidRDefault="00135D83" w:rsidP="00D913DD">
      <w:pPr>
        <w:pStyle w:val="ListParagraph"/>
        <w:numPr>
          <w:ilvl w:val="2"/>
          <w:numId w:val="23"/>
        </w:numPr>
        <w:rPr>
          <w:rFonts w:ascii="Arial" w:hAnsi="Arial" w:cs="Arial"/>
        </w:rPr>
      </w:pPr>
      <w:r w:rsidRPr="00836B40">
        <w:rPr>
          <w:rFonts w:ascii="Arial" w:hAnsi="Arial" w:cs="Arial"/>
        </w:rPr>
        <w:t xml:space="preserve">Include the name of the individual or agency responsible for providing the specific assistance or </w:t>
      </w:r>
      <w:r w:rsidR="00E12FFC" w:rsidRPr="00836B40">
        <w:rPr>
          <w:rFonts w:ascii="Arial" w:hAnsi="Arial" w:cs="Arial"/>
        </w:rPr>
        <w:t>services.</w:t>
      </w:r>
      <w:r w:rsidRPr="00836B40">
        <w:rPr>
          <w:rFonts w:ascii="Arial" w:hAnsi="Arial" w:cs="Arial"/>
        </w:rPr>
        <w:t xml:space="preserve"> </w:t>
      </w:r>
    </w:p>
    <w:p w14:paraId="02128C8C" w14:textId="2B9BD2A1" w:rsidR="00135D83" w:rsidRPr="00836B40" w:rsidRDefault="00135D83" w:rsidP="00D913DD">
      <w:pPr>
        <w:pStyle w:val="ListParagraph"/>
        <w:numPr>
          <w:ilvl w:val="2"/>
          <w:numId w:val="23"/>
        </w:numPr>
        <w:rPr>
          <w:rFonts w:ascii="Arial" w:hAnsi="Arial" w:cs="Arial"/>
        </w:rPr>
      </w:pPr>
      <w:r w:rsidRPr="00836B40">
        <w:rPr>
          <w:rFonts w:ascii="Arial" w:hAnsi="Arial" w:cs="Arial"/>
        </w:rPr>
        <w:t>Be consistent with the member’s treatment plan(s</w:t>
      </w:r>
      <w:r w:rsidR="00E12FFC" w:rsidRPr="00836B40">
        <w:rPr>
          <w:rFonts w:ascii="Arial" w:hAnsi="Arial" w:cs="Arial"/>
        </w:rPr>
        <w:t>).</w:t>
      </w:r>
      <w:r w:rsidRPr="00836B40">
        <w:rPr>
          <w:rFonts w:ascii="Arial" w:hAnsi="Arial" w:cs="Arial"/>
        </w:rPr>
        <w:t xml:space="preserve">   </w:t>
      </w:r>
    </w:p>
    <w:p w14:paraId="1CA68192" w14:textId="68DB29A3" w:rsidR="00135D83" w:rsidRPr="00836B40" w:rsidRDefault="00135D83" w:rsidP="00D913DD">
      <w:pPr>
        <w:pStyle w:val="ListParagraph"/>
        <w:numPr>
          <w:ilvl w:val="2"/>
          <w:numId w:val="23"/>
        </w:numPr>
        <w:rPr>
          <w:rFonts w:ascii="Arial" w:hAnsi="Arial" w:cs="Arial"/>
        </w:rPr>
      </w:pPr>
      <w:r w:rsidRPr="00836B40">
        <w:rPr>
          <w:rFonts w:ascii="Arial" w:hAnsi="Arial" w:cs="Arial"/>
        </w:rPr>
        <w:lastRenderedPageBreak/>
        <w:t>Be signed and dated by the member, guardian or legal custodian, the member’s mental health targeted case manager (must include title), and the mental health targeted case manager’s supervisor (must include title</w:t>
      </w:r>
      <w:r w:rsidR="00E12FFC" w:rsidRPr="00836B40">
        <w:rPr>
          <w:rFonts w:ascii="Arial" w:hAnsi="Arial" w:cs="Arial"/>
        </w:rPr>
        <w:t>).</w:t>
      </w:r>
      <w:r w:rsidRPr="00836B40">
        <w:rPr>
          <w:rFonts w:ascii="Arial" w:hAnsi="Arial" w:cs="Arial"/>
        </w:rPr>
        <w:t xml:space="preserve"> </w:t>
      </w:r>
    </w:p>
    <w:p w14:paraId="3AC5860C" w14:textId="77777777" w:rsidR="00135D83" w:rsidRPr="00836B40" w:rsidRDefault="00135D83" w:rsidP="00D913DD">
      <w:pPr>
        <w:pStyle w:val="ListParagraph"/>
        <w:numPr>
          <w:ilvl w:val="2"/>
          <w:numId w:val="23"/>
        </w:numPr>
        <w:rPr>
          <w:rFonts w:ascii="Arial" w:hAnsi="Arial" w:cs="Arial"/>
        </w:rPr>
      </w:pPr>
      <w:r w:rsidRPr="00836B40">
        <w:rPr>
          <w:rFonts w:ascii="Arial" w:hAnsi="Arial" w:cs="Arial"/>
        </w:rPr>
        <w:t>In addition to submitting it to MMM, a copy must be retained in the member’s case record.</w:t>
      </w:r>
    </w:p>
    <w:p w14:paraId="46B45A31" w14:textId="77777777" w:rsidR="00135D83" w:rsidRPr="00836B40" w:rsidRDefault="00135D83" w:rsidP="00135D83">
      <w:pPr>
        <w:pStyle w:val="ListParagraph"/>
        <w:numPr>
          <w:ilvl w:val="3"/>
          <w:numId w:val="3"/>
        </w:numPr>
        <w:rPr>
          <w:rFonts w:ascii="Arial" w:hAnsi="Arial" w:cs="Arial"/>
          <w:vanish/>
        </w:rPr>
      </w:pPr>
    </w:p>
    <w:p w14:paraId="0FF4EFDB" w14:textId="77777777" w:rsidR="00135D83" w:rsidRPr="00836B40" w:rsidRDefault="00135D83" w:rsidP="00135D83">
      <w:pPr>
        <w:pStyle w:val="ListParagraph"/>
        <w:numPr>
          <w:ilvl w:val="4"/>
          <w:numId w:val="3"/>
        </w:numPr>
        <w:rPr>
          <w:rFonts w:ascii="Arial" w:hAnsi="Arial" w:cs="Arial"/>
          <w:vanish/>
        </w:rPr>
      </w:pPr>
    </w:p>
    <w:p w14:paraId="42A2672C" w14:textId="77777777" w:rsidR="00135D83" w:rsidRPr="00836B40" w:rsidRDefault="00135D83" w:rsidP="00135D83">
      <w:pPr>
        <w:pStyle w:val="ListParagraph"/>
        <w:numPr>
          <w:ilvl w:val="4"/>
          <w:numId w:val="3"/>
        </w:numPr>
        <w:rPr>
          <w:rFonts w:ascii="Arial" w:hAnsi="Arial" w:cs="Arial"/>
          <w:vanish/>
        </w:rPr>
      </w:pPr>
    </w:p>
    <w:p w14:paraId="6B5CC8D1" w14:textId="77777777" w:rsidR="00135D83" w:rsidRPr="00836B40" w:rsidRDefault="00135D83" w:rsidP="00135D83">
      <w:pPr>
        <w:pStyle w:val="ListParagraph"/>
        <w:numPr>
          <w:ilvl w:val="4"/>
          <w:numId w:val="3"/>
        </w:numPr>
        <w:rPr>
          <w:rFonts w:ascii="Arial" w:hAnsi="Arial" w:cs="Arial"/>
          <w:vanish/>
        </w:rPr>
      </w:pPr>
    </w:p>
    <w:p w14:paraId="6190DEDA" w14:textId="77777777" w:rsidR="00135D83" w:rsidRPr="00836B40" w:rsidRDefault="00135D83" w:rsidP="00135D83">
      <w:pPr>
        <w:pStyle w:val="ListParagraph"/>
        <w:numPr>
          <w:ilvl w:val="4"/>
          <w:numId w:val="3"/>
        </w:numPr>
        <w:rPr>
          <w:rFonts w:ascii="Arial" w:hAnsi="Arial" w:cs="Arial"/>
          <w:vanish/>
        </w:rPr>
      </w:pPr>
    </w:p>
    <w:p w14:paraId="2F817099" w14:textId="22581B9D" w:rsidR="004A575F" w:rsidRPr="00836B40" w:rsidRDefault="00135D83" w:rsidP="00D913DD">
      <w:pPr>
        <w:pStyle w:val="ListParagraph"/>
        <w:numPr>
          <w:ilvl w:val="0"/>
          <w:numId w:val="15"/>
        </w:numPr>
        <w:rPr>
          <w:rFonts w:ascii="Arial" w:hAnsi="Arial" w:cs="Arial"/>
        </w:rPr>
      </w:pPr>
      <w:r w:rsidRPr="00836B40">
        <w:rPr>
          <w:rFonts w:ascii="Arial" w:hAnsi="Arial" w:cs="Arial"/>
          <w:b/>
          <w:bCs/>
        </w:rPr>
        <w:t>Clinical Summary:</w:t>
      </w:r>
      <w:r w:rsidRPr="00836B40">
        <w:rPr>
          <w:rFonts w:ascii="Arial" w:hAnsi="Arial" w:cs="Arial"/>
        </w:rPr>
        <w:t xml:space="preserve"> </w:t>
      </w:r>
      <w:r w:rsidR="00C4567C" w:rsidRPr="00836B40">
        <w:rPr>
          <w:rFonts w:ascii="Arial" w:hAnsi="Arial" w:cs="Arial"/>
        </w:rPr>
        <w:t xml:space="preserve">With </w:t>
      </w:r>
      <w:r w:rsidRPr="00836B40">
        <w:rPr>
          <w:rFonts w:ascii="Arial" w:hAnsi="Arial" w:cs="Arial"/>
        </w:rPr>
        <w:t>each</w:t>
      </w:r>
      <w:r w:rsidR="00C4567C" w:rsidRPr="00836B40">
        <w:rPr>
          <w:rFonts w:ascii="Arial" w:hAnsi="Arial" w:cs="Arial"/>
        </w:rPr>
        <w:t xml:space="preserve"> </w:t>
      </w:r>
      <w:r w:rsidRPr="00836B40">
        <w:rPr>
          <w:rFonts w:ascii="Arial" w:hAnsi="Arial" w:cs="Arial"/>
        </w:rPr>
        <w:t>prior authorization request for continued TCM services, providers must submit</w:t>
      </w:r>
      <w:r w:rsidR="004A575F" w:rsidRPr="00836B40">
        <w:rPr>
          <w:rFonts w:ascii="Arial" w:hAnsi="Arial" w:cs="Arial"/>
        </w:rPr>
        <w:t>:</w:t>
      </w:r>
    </w:p>
    <w:p w14:paraId="5A12B909" w14:textId="781AC3FD" w:rsidR="004A575F" w:rsidRPr="00836B40" w:rsidRDefault="004A575F" w:rsidP="004A575F">
      <w:pPr>
        <w:pStyle w:val="ListParagraph"/>
        <w:numPr>
          <w:ilvl w:val="0"/>
          <w:numId w:val="24"/>
        </w:numPr>
        <w:rPr>
          <w:rFonts w:ascii="Arial" w:hAnsi="Arial" w:cs="Arial"/>
        </w:rPr>
      </w:pPr>
      <w:bookmarkStart w:id="4" w:name="_Hlk74650735"/>
      <w:r w:rsidRPr="00836B40">
        <w:rPr>
          <w:rFonts w:ascii="Arial" w:hAnsi="Arial" w:cs="Arial"/>
        </w:rPr>
        <w:t xml:space="preserve">Identify </w:t>
      </w:r>
      <w:r w:rsidR="00135D83" w:rsidRPr="00836B40">
        <w:rPr>
          <w:rFonts w:ascii="Arial" w:hAnsi="Arial" w:cs="Arial"/>
        </w:rPr>
        <w:t>goals that have been met during the previous authorization period,</w:t>
      </w:r>
    </w:p>
    <w:p w14:paraId="35DDA6C7" w14:textId="005FD3BE" w:rsidR="00C4567C" w:rsidRPr="00836B40" w:rsidRDefault="00C4567C" w:rsidP="00C4567C">
      <w:pPr>
        <w:pStyle w:val="ListParagraph"/>
        <w:numPr>
          <w:ilvl w:val="0"/>
          <w:numId w:val="24"/>
        </w:numPr>
        <w:rPr>
          <w:rFonts w:ascii="Arial" w:hAnsi="Arial" w:cs="Arial"/>
        </w:rPr>
      </w:pPr>
      <w:r w:rsidRPr="00836B40">
        <w:rPr>
          <w:rFonts w:ascii="Arial" w:hAnsi="Arial" w:cs="Arial"/>
        </w:rPr>
        <w:t>A summary of member progress towards achieving unmet targeted goals,</w:t>
      </w:r>
    </w:p>
    <w:p w14:paraId="3E4BBAEE" w14:textId="09160C93" w:rsidR="004A575F" w:rsidRPr="00836B40" w:rsidRDefault="004A575F" w:rsidP="004A575F">
      <w:pPr>
        <w:pStyle w:val="ListParagraph"/>
        <w:numPr>
          <w:ilvl w:val="0"/>
          <w:numId w:val="24"/>
        </w:numPr>
        <w:rPr>
          <w:rFonts w:ascii="Arial" w:hAnsi="Arial" w:cs="Arial"/>
        </w:rPr>
      </w:pPr>
      <w:r w:rsidRPr="00836B40">
        <w:rPr>
          <w:rFonts w:ascii="Arial" w:hAnsi="Arial" w:cs="Arial"/>
        </w:rPr>
        <w:t>I</w:t>
      </w:r>
      <w:r w:rsidR="00135D83" w:rsidRPr="00836B40">
        <w:rPr>
          <w:rFonts w:ascii="Arial" w:hAnsi="Arial" w:cs="Arial"/>
        </w:rPr>
        <w:t>dentified barriers to member’s progress</w:t>
      </w:r>
      <w:r w:rsidRPr="00836B40">
        <w:rPr>
          <w:rFonts w:ascii="Arial" w:hAnsi="Arial" w:cs="Arial"/>
        </w:rPr>
        <w:t xml:space="preserve"> towards meeting unmet goals</w:t>
      </w:r>
    </w:p>
    <w:p w14:paraId="25C35A5B" w14:textId="547992F2" w:rsidR="00D30CBB" w:rsidRPr="00836B40" w:rsidRDefault="004A575F" w:rsidP="004A575F">
      <w:pPr>
        <w:pStyle w:val="ListParagraph"/>
        <w:numPr>
          <w:ilvl w:val="0"/>
          <w:numId w:val="24"/>
        </w:numPr>
        <w:rPr>
          <w:rFonts w:ascii="Arial" w:hAnsi="Arial" w:cs="Arial"/>
        </w:rPr>
      </w:pPr>
      <w:r w:rsidRPr="00836B40">
        <w:rPr>
          <w:rFonts w:ascii="Arial" w:hAnsi="Arial" w:cs="Arial"/>
        </w:rPr>
        <w:t>O</w:t>
      </w:r>
      <w:r w:rsidR="00135D83" w:rsidRPr="00836B40">
        <w:rPr>
          <w:rFonts w:ascii="Arial" w:hAnsi="Arial" w:cs="Arial"/>
        </w:rPr>
        <w:t>ther information that will support the need for</w:t>
      </w:r>
      <w:r w:rsidR="00C4567C" w:rsidRPr="00836B40">
        <w:rPr>
          <w:rFonts w:ascii="Arial" w:hAnsi="Arial" w:cs="Arial"/>
        </w:rPr>
        <w:t xml:space="preserve"> the frequency and</w:t>
      </w:r>
      <w:r w:rsidR="00135D83" w:rsidRPr="00836B40">
        <w:rPr>
          <w:rFonts w:ascii="Arial" w:hAnsi="Arial" w:cs="Arial"/>
        </w:rPr>
        <w:t xml:space="preserve"> intensity of services being requested.</w:t>
      </w:r>
    </w:p>
    <w:p w14:paraId="669318CB" w14:textId="7041A8D6" w:rsidR="004A575F" w:rsidRPr="00836B40" w:rsidRDefault="00135D83" w:rsidP="0083284A">
      <w:pPr>
        <w:pStyle w:val="ListParagraph"/>
        <w:numPr>
          <w:ilvl w:val="0"/>
          <w:numId w:val="24"/>
        </w:numPr>
        <w:rPr>
          <w:rFonts w:ascii="Arial" w:hAnsi="Arial" w:cs="Arial"/>
          <w:b/>
          <w:bCs/>
        </w:rPr>
      </w:pPr>
      <w:r w:rsidRPr="00836B40">
        <w:rPr>
          <w:rFonts w:ascii="Arial" w:hAnsi="Arial" w:cs="Arial"/>
        </w:rPr>
        <w:t>Copies of clinical notes</w:t>
      </w:r>
      <w:r w:rsidR="004A575F" w:rsidRPr="00836B40">
        <w:rPr>
          <w:rFonts w:ascii="Arial" w:hAnsi="Arial" w:cs="Arial"/>
        </w:rPr>
        <w:t xml:space="preserve"> or monthly summary notes </w:t>
      </w:r>
      <w:r w:rsidRPr="00836B40">
        <w:rPr>
          <w:rFonts w:ascii="Arial" w:hAnsi="Arial" w:cs="Arial"/>
        </w:rPr>
        <w:t xml:space="preserve">for </w:t>
      </w:r>
      <w:r w:rsidR="00D30CBB" w:rsidRPr="00836B40">
        <w:rPr>
          <w:rFonts w:ascii="Arial" w:hAnsi="Arial" w:cs="Arial"/>
        </w:rPr>
        <w:t xml:space="preserve">TCM </w:t>
      </w:r>
      <w:r w:rsidRPr="00836B40">
        <w:rPr>
          <w:rFonts w:ascii="Arial" w:hAnsi="Arial" w:cs="Arial"/>
        </w:rPr>
        <w:t xml:space="preserve">services that </w:t>
      </w:r>
      <w:r w:rsidR="00D30CBB" w:rsidRPr="00836B40">
        <w:rPr>
          <w:rFonts w:ascii="Arial" w:hAnsi="Arial" w:cs="Arial"/>
        </w:rPr>
        <w:t>were</w:t>
      </w:r>
      <w:r w:rsidRPr="00836B40">
        <w:rPr>
          <w:rFonts w:ascii="Arial" w:hAnsi="Arial" w:cs="Arial"/>
        </w:rPr>
        <w:t xml:space="preserve"> provided</w:t>
      </w:r>
      <w:r w:rsidR="00D30CBB" w:rsidRPr="00836B40">
        <w:rPr>
          <w:rFonts w:ascii="Arial" w:hAnsi="Arial" w:cs="Arial"/>
        </w:rPr>
        <w:t xml:space="preserve"> </w:t>
      </w:r>
      <w:r w:rsidR="00C4567C" w:rsidRPr="00836B40">
        <w:rPr>
          <w:rFonts w:ascii="Arial" w:hAnsi="Arial" w:cs="Arial"/>
        </w:rPr>
        <w:t>under the</w:t>
      </w:r>
      <w:r w:rsidR="00D30CBB" w:rsidRPr="00836B40">
        <w:rPr>
          <w:rFonts w:ascii="Arial" w:hAnsi="Arial" w:cs="Arial"/>
        </w:rPr>
        <w:t xml:space="preserve"> previous authorization request</w:t>
      </w:r>
      <w:bookmarkEnd w:id="2"/>
      <w:r w:rsidR="00D30CBB" w:rsidRPr="00836B40">
        <w:rPr>
          <w:rFonts w:ascii="Arial" w:hAnsi="Arial" w:cs="Arial"/>
        </w:rPr>
        <w:t xml:space="preserve">. </w:t>
      </w:r>
    </w:p>
    <w:bookmarkEnd w:id="4"/>
    <w:p w14:paraId="7F04135F" w14:textId="77777777" w:rsidR="004A575F" w:rsidRDefault="004A575F" w:rsidP="004A575F">
      <w:pPr>
        <w:pStyle w:val="ListParagraph"/>
        <w:ind w:left="0"/>
        <w:rPr>
          <w:rFonts w:ascii="Arial" w:hAnsi="Arial" w:cs="Arial"/>
          <w:b/>
          <w:bCs/>
          <w:sz w:val="22"/>
          <w:szCs w:val="22"/>
        </w:rPr>
      </w:pPr>
    </w:p>
    <w:p w14:paraId="69262A1A" w14:textId="77777777" w:rsidR="004A575F" w:rsidRDefault="004A575F" w:rsidP="004A575F">
      <w:pPr>
        <w:pStyle w:val="ListParagraph"/>
        <w:ind w:left="0"/>
        <w:rPr>
          <w:rFonts w:ascii="Arial" w:hAnsi="Arial" w:cs="Arial"/>
          <w:b/>
          <w:bCs/>
          <w:sz w:val="22"/>
          <w:szCs w:val="22"/>
        </w:rPr>
      </w:pPr>
    </w:p>
    <w:p w14:paraId="7382CD38" w14:textId="77777777" w:rsidR="00911F46" w:rsidRDefault="00911F46" w:rsidP="004A575F">
      <w:pPr>
        <w:pStyle w:val="ListParagraph"/>
        <w:ind w:left="0"/>
        <w:rPr>
          <w:rFonts w:ascii="Arial" w:hAnsi="Arial" w:cs="Arial"/>
          <w:b/>
          <w:bCs/>
          <w:sz w:val="22"/>
          <w:szCs w:val="22"/>
        </w:rPr>
      </w:pPr>
    </w:p>
    <w:p w14:paraId="728999E9" w14:textId="7B652D2B" w:rsidR="00135D83" w:rsidRPr="004A575F" w:rsidRDefault="004A575F" w:rsidP="00EB5F46">
      <w:pPr>
        <w:pStyle w:val="ListParagraph"/>
        <w:numPr>
          <w:ilvl w:val="0"/>
          <w:numId w:val="43"/>
        </w:numPr>
        <w:ind w:left="0"/>
        <w:rPr>
          <w:rFonts w:ascii="Arial" w:hAnsi="Arial" w:cs="Arial"/>
          <w:b/>
          <w:bCs/>
          <w:color w:val="002060"/>
          <w:sz w:val="28"/>
          <w:szCs w:val="28"/>
        </w:rPr>
      </w:pPr>
      <w:r w:rsidRPr="00764BE8">
        <w:rPr>
          <w:rFonts w:ascii="Arial" w:hAnsi="Arial" w:cs="Arial"/>
          <w:b/>
          <w:bCs/>
          <w:color w:val="002060"/>
          <w:sz w:val="28"/>
          <w:szCs w:val="28"/>
        </w:rPr>
        <w:t>INITIAL ICM AUTHORIZATIONS:</w:t>
      </w:r>
    </w:p>
    <w:p w14:paraId="53C4AAB4" w14:textId="203BE5FC" w:rsidR="00135D83" w:rsidRDefault="00135D83" w:rsidP="00A46ABC">
      <w:pPr>
        <w:pStyle w:val="ListParagraph"/>
        <w:rPr>
          <w:rFonts w:ascii="Arial" w:hAnsi="Arial" w:cs="Arial"/>
          <w:sz w:val="22"/>
          <w:szCs w:val="22"/>
        </w:rPr>
      </w:pPr>
    </w:p>
    <w:p w14:paraId="34F2C3AC" w14:textId="77D831AC" w:rsidR="00A46ABC" w:rsidRPr="00967D78" w:rsidRDefault="00A46ABC" w:rsidP="001C25EF">
      <w:pPr>
        <w:pStyle w:val="ListParagraph"/>
        <w:ind w:left="0"/>
        <w:rPr>
          <w:rFonts w:ascii="Arial" w:hAnsi="Arial" w:cs="Arial"/>
        </w:rPr>
      </w:pPr>
      <w:r w:rsidRPr="00967D78">
        <w:rPr>
          <w:rFonts w:ascii="Arial" w:hAnsi="Arial" w:cs="Arial"/>
        </w:rPr>
        <w:t xml:space="preserve">Services rendered during the 30-day certification period for ICM are </w:t>
      </w:r>
      <w:r w:rsidR="001C25EF" w:rsidRPr="00967D78">
        <w:rPr>
          <w:rFonts w:ascii="Arial" w:hAnsi="Arial" w:cs="Arial"/>
        </w:rPr>
        <w:t>process</w:t>
      </w:r>
      <w:r w:rsidR="0022048F" w:rsidRPr="00967D78">
        <w:rPr>
          <w:rFonts w:ascii="Arial" w:hAnsi="Arial" w:cs="Arial"/>
        </w:rPr>
        <w:t>ed</w:t>
      </w:r>
      <w:r w:rsidR="001C25EF" w:rsidRPr="00967D78">
        <w:rPr>
          <w:rFonts w:ascii="Arial" w:hAnsi="Arial" w:cs="Arial"/>
        </w:rPr>
        <w:t xml:space="preserve"> and </w:t>
      </w:r>
      <w:r w:rsidRPr="00967D78">
        <w:rPr>
          <w:rFonts w:ascii="Arial" w:hAnsi="Arial" w:cs="Arial"/>
        </w:rPr>
        <w:t xml:space="preserve">reimbursed </w:t>
      </w:r>
      <w:bookmarkStart w:id="5" w:name="_Hlk74817269"/>
      <w:r w:rsidRPr="00967D78">
        <w:rPr>
          <w:rFonts w:ascii="Arial" w:hAnsi="Arial" w:cs="Arial"/>
        </w:rPr>
        <w:t xml:space="preserve">using the </w:t>
      </w:r>
      <w:r w:rsidR="00990AE0" w:rsidRPr="00967D78">
        <w:rPr>
          <w:rFonts w:ascii="Arial" w:hAnsi="Arial" w:cs="Arial"/>
        </w:rPr>
        <w:t xml:space="preserve">prior authorization </w:t>
      </w:r>
      <w:r w:rsidRPr="00967D78">
        <w:rPr>
          <w:rFonts w:ascii="Arial" w:hAnsi="Arial" w:cs="Arial"/>
        </w:rPr>
        <w:t>process</w:t>
      </w:r>
      <w:r w:rsidR="000635C8" w:rsidRPr="00967D78">
        <w:rPr>
          <w:rFonts w:ascii="Arial" w:hAnsi="Arial" w:cs="Arial"/>
        </w:rPr>
        <w:t>e</w:t>
      </w:r>
      <w:r w:rsidR="0034534A" w:rsidRPr="00967D78">
        <w:rPr>
          <w:rFonts w:ascii="Arial" w:hAnsi="Arial" w:cs="Arial"/>
        </w:rPr>
        <w:t>s</w:t>
      </w:r>
      <w:r w:rsidRPr="00967D78">
        <w:rPr>
          <w:rFonts w:ascii="Arial" w:hAnsi="Arial" w:cs="Arial"/>
        </w:rPr>
        <w:t xml:space="preserve"> and procedure codes </w:t>
      </w:r>
      <w:bookmarkEnd w:id="5"/>
      <w:r w:rsidRPr="00967D78">
        <w:rPr>
          <w:rFonts w:ascii="Arial" w:hAnsi="Arial" w:cs="Arial"/>
        </w:rPr>
        <w:t xml:space="preserve">for Adult Mental Health Targeted Case Management services. (T1017 x 344 units </w:t>
      </w:r>
      <w:r w:rsidR="00E12FFC" w:rsidRPr="00967D78">
        <w:rPr>
          <w:rFonts w:ascii="Arial" w:hAnsi="Arial" w:cs="Arial"/>
        </w:rPr>
        <w:t>max) Once</w:t>
      </w:r>
      <w:r w:rsidR="001C25EF" w:rsidRPr="00967D78">
        <w:rPr>
          <w:rFonts w:ascii="Arial" w:hAnsi="Arial" w:cs="Arial"/>
        </w:rPr>
        <w:t xml:space="preserve"> an approved 30-days of TCM has been completed, Provider </w:t>
      </w:r>
      <w:r w:rsidR="00217EB6" w:rsidRPr="00967D78">
        <w:rPr>
          <w:rFonts w:ascii="Arial" w:hAnsi="Arial" w:cs="Arial"/>
        </w:rPr>
        <w:t>may submit</w:t>
      </w:r>
      <w:r w:rsidR="00211D09" w:rsidRPr="00967D78">
        <w:rPr>
          <w:rFonts w:ascii="Arial" w:hAnsi="Arial" w:cs="Arial"/>
        </w:rPr>
        <w:t xml:space="preserve"> an initial </w:t>
      </w:r>
      <w:r w:rsidR="001C25EF" w:rsidRPr="00967D78">
        <w:rPr>
          <w:rFonts w:ascii="Arial" w:hAnsi="Arial" w:cs="Arial"/>
        </w:rPr>
        <w:t xml:space="preserve">request </w:t>
      </w:r>
      <w:r w:rsidR="0022048F" w:rsidRPr="00967D78">
        <w:rPr>
          <w:rFonts w:ascii="Arial" w:hAnsi="Arial" w:cs="Arial"/>
        </w:rPr>
        <w:t xml:space="preserve">for </w:t>
      </w:r>
      <w:r w:rsidR="001C25EF" w:rsidRPr="00967D78">
        <w:rPr>
          <w:rFonts w:ascii="Arial" w:hAnsi="Arial" w:cs="Arial"/>
        </w:rPr>
        <w:t>ICM services using process below.</w:t>
      </w:r>
    </w:p>
    <w:p w14:paraId="36193608" w14:textId="77777777" w:rsidR="00135D83" w:rsidRPr="00967D78" w:rsidRDefault="00135D83" w:rsidP="00135D83">
      <w:pPr>
        <w:ind w:left="2520"/>
        <w:contextualSpacing/>
        <w:rPr>
          <w:rFonts w:ascii="Arial" w:hAnsi="Arial" w:cs="Arial"/>
          <w:b/>
          <w:bCs/>
        </w:rPr>
      </w:pPr>
    </w:p>
    <w:p w14:paraId="003AA342" w14:textId="1AF85456" w:rsidR="00135D83" w:rsidRPr="00967D78" w:rsidRDefault="00135D83" w:rsidP="00BD07B7">
      <w:pPr>
        <w:contextualSpacing/>
        <w:rPr>
          <w:rFonts w:ascii="Arial" w:hAnsi="Arial" w:cs="Arial"/>
        </w:rPr>
      </w:pPr>
      <w:r w:rsidRPr="00967D78">
        <w:rPr>
          <w:rFonts w:ascii="Arial" w:hAnsi="Arial" w:cs="Arial"/>
        </w:rPr>
        <w:t xml:space="preserve">Providers must submit </w:t>
      </w:r>
      <w:r w:rsidRPr="00967D78">
        <w:rPr>
          <w:rFonts w:ascii="Arial" w:hAnsi="Arial" w:cs="Arial"/>
          <w:b/>
          <w:bCs/>
          <w:u w:val="single"/>
        </w:rPr>
        <w:t>all</w:t>
      </w:r>
      <w:r w:rsidRPr="00967D78">
        <w:rPr>
          <w:rFonts w:ascii="Arial" w:hAnsi="Arial" w:cs="Arial"/>
          <w:b/>
          <w:bCs/>
        </w:rPr>
        <w:t xml:space="preserve"> </w:t>
      </w:r>
      <w:r w:rsidRPr="00967D78">
        <w:rPr>
          <w:rFonts w:ascii="Arial" w:hAnsi="Arial" w:cs="Arial"/>
        </w:rPr>
        <w:t xml:space="preserve">the following to MMM when requesting </w:t>
      </w:r>
      <w:r w:rsidR="00211D09" w:rsidRPr="00967D78">
        <w:rPr>
          <w:rFonts w:ascii="Arial" w:hAnsi="Arial" w:cs="Arial"/>
        </w:rPr>
        <w:t xml:space="preserve">initial </w:t>
      </w:r>
      <w:r w:rsidR="001C25EF" w:rsidRPr="00967D78">
        <w:rPr>
          <w:rFonts w:ascii="Arial" w:hAnsi="Arial" w:cs="Arial"/>
        </w:rPr>
        <w:t>I</w:t>
      </w:r>
      <w:r w:rsidRPr="00967D78">
        <w:rPr>
          <w:rFonts w:ascii="Arial" w:hAnsi="Arial" w:cs="Arial"/>
        </w:rPr>
        <w:t>CM services:</w:t>
      </w:r>
    </w:p>
    <w:p w14:paraId="3AADAD46" w14:textId="77777777" w:rsidR="00BD07B7" w:rsidRPr="00967D78" w:rsidRDefault="00BD07B7" w:rsidP="00BD07B7">
      <w:pPr>
        <w:contextualSpacing/>
        <w:rPr>
          <w:rFonts w:ascii="Arial" w:hAnsi="Arial" w:cs="Arial"/>
        </w:rPr>
      </w:pPr>
    </w:p>
    <w:p w14:paraId="663D05D8" w14:textId="176955B3" w:rsidR="00BD07B7" w:rsidRPr="00967D78" w:rsidRDefault="00135D83" w:rsidP="00BD07B7">
      <w:pPr>
        <w:pStyle w:val="ListParagraph"/>
        <w:numPr>
          <w:ilvl w:val="0"/>
          <w:numId w:val="27"/>
        </w:numPr>
        <w:rPr>
          <w:rFonts w:ascii="Arial" w:hAnsi="Arial" w:cs="Arial"/>
        </w:rPr>
      </w:pPr>
      <w:r w:rsidRPr="00967D78">
        <w:rPr>
          <w:rFonts w:ascii="Arial" w:hAnsi="Arial" w:cs="Arial"/>
          <w:b/>
          <w:bCs/>
        </w:rPr>
        <w:t>Completed Prior Authorization request</w:t>
      </w:r>
      <w:r w:rsidRPr="00967D78">
        <w:rPr>
          <w:rFonts w:ascii="Arial" w:hAnsi="Arial" w:cs="Arial"/>
        </w:rPr>
        <w:t xml:space="preserve">. Providers must submit a </w:t>
      </w:r>
      <w:r w:rsidR="0022048F" w:rsidRPr="00967D78">
        <w:rPr>
          <w:rFonts w:ascii="Arial" w:hAnsi="Arial" w:cs="Arial"/>
        </w:rPr>
        <w:t xml:space="preserve">BH </w:t>
      </w:r>
      <w:r w:rsidRPr="00967D78">
        <w:rPr>
          <w:rFonts w:ascii="Arial" w:hAnsi="Arial" w:cs="Arial"/>
        </w:rPr>
        <w:t>Prior Authorization request th</w:t>
      </w:r>
      <w:r w:rsidR="000635C8" w:rsidRPr="00967D78">
        <w:rPr>
          <w:rFonts w:ascii="Arial" w:hAnsi="Arial" w:cs="Arial"/>
        </w:rPr>
        <w:t>r</w:t>
      </w:r>
      <w:r w:rsidRPr="00967D78">
        <w:rPr>
          <w:rFonts w:ascii="Arial" w:hAnsi="Arial" w:cs="Arial"/>
        </w:rPr>
        <w:t xml:space="preserve">ough InnovaMD or by faxing in a completed </w:t>
      </w:r>
      <w:r w:rsidR="000635C8" w:rsidRPr="00967D78">
        <w:rPr>
          <w:rFonts w:ascii="Arial" w:hAnsi="Arial" w:cs="Arial"/>
        </w:rPr>
        <w:t xml:space="preserve">BH </w:t>
      </w:r>
      <w:r w:rsidRPr="00967D78">
        <w:rPr>
          <w:rFonts w:ascii="Arial" w:hAnsi="Arial" w:cs="Arial"/>
        </w:rPr>
        <w:t>prior authorization request. Prior authorization request form is located on MMM’s website</w:t>
      </w:r>
      <w:r w:rsidR="00BD07B7" w:rsidRPr="00967D78">
        <w:rPr>
          <w:rFonts w:ascii="Arial" w:hAnsi="Arial" w:cs="Arial"/>
        </w:rPr>
        <w:t>.</w:t>
      </w:r>
    </w:p>
    <w:p w14:paraId="60B38C0C" w14:textId="69733A5F" w:rsidR="00993C84" w:rsidRPr="00967D78" w:rsidRDefault="00993C84" w:rsidP="00993C84">
      <w:pPr>
        <w:ind w:left="720"/>
        <w:rPr>
          <w:rFonts w:ascii="Arial" w:hAnsi="Arial" w:cs="Arial"/>
        </w:rPr>
      </w:pPr>
      <w:r w:rsidRPr="00967D78">
        <w:rPr>
          <w:rFonts w:ascii="Arial" w:hAnsi="Arial" w:cs="Arial"/>
        </w:rPr>
        <w:t xml:space="preserve">The prior authorization request must be submitted </w:t>
      </w:r>
      <w:bookmarkStart w:id="6" w:name="_Hlk74817656"/>
      <w:r w:rsidRPr="00967D78">
        <w:rPr>
          <w:rFonts w:ascii="Arial" w:hAnsi="Arial" w:cs="Arial"/>
        </w:rPr>
        <w:t xml:space="preserve">within 14 days </w:t>
      </w:r>
      <w:r w:rsidRPr="00967D78">
        <w:rPr>
          <w:rFonts w:ascii="Arial" w:hAnsi="Arial" w:cs="Arial"/>
          <w:i/>
          <w:iCs/>
        </w:rPr>
        <w:t>prior</w:t>
      </w:r>
      <w:r w:rsidRPr="00967D78">
        <w:rPr>
          <w:rFonts w:ascii="Arial" w:hAnsi="Arial" w:cs="Arial"/>
        </w:rPr>
        <w:t xml:space="preserve"> to the member’s last approved </w:t>
      </w:r>
      <w:r w:rsidRPr="00967D78">
        <w:rPr>
          <w:rFonts w:ascii="Arial" w:hAnsi="Arial" w:cs="Arial"/>
          <w:i/>
          <w:iCs/>
        </w:rPr>
        <w:t xml:space="preserve">TCM </w:t>
      </w:r>
      <w:r w:rsidRPr="00967D78">
        <w:rPr>
          <w:rFonts w:ascii="Arial" w:hAnsi="Arial" w:cs="Arial"/>
        </w:rPr>
        <w:t>authorization service expiration date.</w:t>
      </w:r>
    </w:p>
    <w:bookmarkEnd w:id="6"/>
    <w:p w14:paraId="6495BFFD" w14:textId="4E161FDC" w:rsidR="00135D83" w:rsidRPr="00967D78" w:rsidRDefault="00135D83" w:rsidP="00BD07B7">
      <w:pPr>
        <w:pStyle w:val="ListParagraph"/>
        <w:rPr>
          <w:rFonts w:ascii="Arial" w:hAnsi="Arial" w:cs="Arial"/>
        </w:rPr>
      </w:pPr>
    </w:p>
    <w:p w14:paraId="22BF9432" w14:textId="69A2EBBC" w:rsidR="00135D83" w:rsidRPr="00967D78" w:rsidRDefault="00135D83" w:rsidP="00BD07B7">
      <w:pPr>
        <w:ind w:left="720"/>
        <w:contextualSpacing/>
        <w:rPr>
          <w:rFonts w:ascii="Arial" w:hAnsi="Arial" w:cs="Arial"/>
        </w:rPr>
      </w:pPr>
      <w:r w:rsidRPr="00967D78">
        <w:rPr>
          <w:rFonts w:ascii="Arial" w:hAnsi="Arial" w:cs="Arial"/>
        </w:rPr>
        <w:t>The prior authorization request must specify the service being requested, HCPCs code</w:t>
      </w:r>
      <w:r w:rsidR="00BD07B7" w:rsidRPr="00967D78">
        <w:rPr>
          <w:rFonts w:ascii="Arial" w:hAnsi="Arial" w:cs="Arial"/>
        </w:rPr>
        <w:t xml:space="preserve"> with modifier</w:t>
      </w:r>
      <w:r w:rsidRPr="00967D78">
        <w:rPr>
          <w:rFonts w:ascii="Arial" w:hAnsi="Arial" w:cs="Arial"/>
        </w:rPr>
        <w:t xml:space="preserve">, number of units </w:t>
      </w:r>
      <w:bookmarkStart w:id="7" w:name="_Hlk74816352"/>
      <w:r w:rsidR="0022048F" w:rsidRPr="00967D78">
        <w:rPr>
          <w:rFonts w:ascii="Arial" w:hAnsi="Arial" w:cs="Arial"/>
        </w:rPr>
        <w:t xml:space="preserve">and frequency </w:t>
      </w:r>
      <w:bookmarkEnd w:id="7"/>
      <w:r w:rsidRPr="00967D78">
        <w:rPr>
          <w:rFonts w:ascii="Arial" w:hAnsi="Arial" w:cs="Arial"/>
        </w:rPr>
        <w:t>being requested</w:t>
      </w:r>
      <w:r w:rsidR="0022048F" w:rsidRPr="00967D78">
        <w:rPr>
          <w:rFonts w:ascii="Arial" w:hAnsi="Arial" w:cs="Arial"/>
        </w:rPr>
        <w:t xml:space="preserve">, </w:t>
      </w:r>
      <w:r w:rsidRPr="00967D78">
        <w:rPr>
          <w:rFonts w:ascii="Arial" w:hAnsi="Arial" w:cs="Arial"/>
        </w:rPr>
        <w:t>and the date</w:t>
      </w:r>
      <w:r w:rsidR="0022048F" w:rsidRPr="00967D78">
        <w:rPr>
          <w:rFonts w:ascii="Arial" w:hAnsi="Arial" w:cs="Arial"/>
        </w:rPr>
        <w:t>s</w:t>
      </w:r>
      <w:r w:rsidRPr="00967D78">
        <w:rPr>
          <w:rFonts w:ascii="Arial" w:hAnsi="Arial" w:cs="Arial"/>
        </w:rPr>
        <w:t xml:space="preserve"> </w:t>
      </w:r>
      <w:r w:rsidR="0034534A" w:rsidRPr="00967D78">
        <w:rPr>
          <w:rFonts w:ascii="Arial" w:hAnsi="Arial" w:cs="Arial"/>
        </w:rPr>
        <w:t xml:space="preserve">which </w:t>
      </w:r>
      <w:r w:rsidRPr="00967D78">
        <w:rPr>
          <w:rFonts w:ascii="Arial" w:hAnsi="Arial" w:cs="Arial"/>
        </w:rPr>
        <w:t>services are to start</w:t>
      </w:r>
      <w:r w:rsidR="00BD07B7" w:rsidRPr="00967D78">
        <w:rPr>
          <w:rFonts w:ascii="Arial" w:hAnsi="Arial" w:cs="Arial"/>
        </w:rPr>
        <w:t xml:space="preserve"> and end.</w:t>
      </w:r>
    </w:p>
    <w:p w14:paraId="7DE6EE04" w14:textId="77777777" w:rsidR="00FF3CAF" w:rsidRPr="00C96CA0"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 xml:space="preserve">HCPCS code:  T1017 with modifier </w:t>
      </w:r>
      <w:r w:rsidRPr="00194EE3">
        <w:rPr>
          <w:rFonts w:ascii="Arial" w:hAnsi="Arial" w:cs="Arial"/>
          <w:b/>
          <w:bCs/>
          <w:sz w:val="22"/>
          <w:szCs w:val="22"/>
        </w:rPr>
        <w:t xml:space="preserve">HK </w:t>
      </w:r>
    </w:p>
    <w:p w14:paraId="1F46029F" w14:textId="59D2D01A" w:rsidR="00FF3CAF" w:rsidRPr="00C96CA0"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Maximum number of units</w:t>
      </w:r>
      <w:r>
        <w:rPr>
          <w:rFonts w:ascii="Arial" w:hAnsi="Arial" w:cs="Arial"/>
          <w:sz w:val="22"/>
          <w:szCs w:val="22"/>
        </w:rPr>
        <w:t xml:space="preserve"> that will be authorized</w:t>
      </w:r>
      <w:r w:rsidRPr="00C96CA0">
        <w:rPr>
          <w:rFonts w:ascii="Arial" w:hAnsi="Arial" w:cs="Arial"/>
          <w:sz w:val="22"/>
          <w:szCs w:val="22"/>
        </w:rPr>
        <w:t>:  48 units/day*</w:t>
      </w:r>
      <w:r>
        <w:rPr>
          <w:rFonts w:ascii="Arial" w:hAnsi="Arial" w:cs="Arial"/>
          <w:sz w:val="22"/>
          <w:szCs w:val="22"/>
        </w:rPr>
        <w:t xml:space="preserve">  </w:t>
      </w:r>
    </w:p>
    <w:p w14:paraId="5BDF4848" w14:textId="77777777" w:rsidR="00FF3CAF"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Authorization period: 90 days</w:t>
      </w:r>
    </w:p>
    <w:p w14:paraId="1FE4C6AD" w14:textId="77777777" w:rsidR="00FF3CAF" w:rsidRPr="006C47A5" w:rsidRDefault="00FF3CAF" w:rsidP="00FF3CAF">
      <w:pPr>
        <w:ind w:left="2430" w:hanging="990"/>
        <w:rPr>
          <w:rFonts w:ascii="Arial" w:hAnsi="Arial" w:cs="Arial"/>
          <w:sz w:val="22"/>
          <w:szCs w:val="22"/>
        </w:rPr>
      </w:pPr>
      <w:r w:rsidRPr="006C47A5">
        <w:rPr>
          <w:rFonts w:ascii="Arial" w:hAnsi="Arial" w:cs="Arial"/>
          <w:sz w:val="22"/>
          <w:szCs w:val="22"/>
        </w:rPr>
        <w:t>*Note: 15 minutes equals one unit of service</w:t>
      </w:r>
    </w:p>
    <w:p w14:paraId="220042FA" w14:textId="77777777" w:rsidR="00BD07B7" w:rsidRPr="00967D78" w:rsidRDefault="00BD07B7" w:rsidP="00BD07B7">
      <w:pPr>
        <w:ind w:left="720"/>
        <w:contextualSpacing/>
        <w:rPr>
          <w:rFonts w:ascii="Arial" w:hAnsi="Arial" w:cs="Arial"/>
        </w:rPr>
      </w:pPr>
    </w:p>
    <w:p w14:paraId="45B85B39" w14:textId="77777777" w:rsidR="00993C84" w:rsidRPr="00967D78" w:rsidRDefault="00135D83" w:rsidP="0022048F">
      <w:pPr>
        <w:pStyle w:val="ListParagraph"/>
        <w:numPr>
          <w:ilvl w:val="0"/>
          <w:numId w:val="27"/>
        </w:numPr>
        <w:rPr>
          <w:rFonts w:ascii="Arial" w:hAnsi="Arial" w:cs="Arial"/>
        </w:rPr>
      </w:pPr>
      <w:r w:rsidRPr="00967D78">
        <w:rPr>
          <w:rFonts w:ascii="Arial" w:hAnsi="Arial" w:cs="Arial"/>
          <w:b/>
          <w:bCs/>
        </w:rPr>
        <w:t>Required Certification forms:</w:t>
      </w:r>
      <w:r w:rsidRPr="00967D78">
        <w:rPr>
          <w:rFonts w:ascii="Arial" w:hAnsi="Arial" w:cs="Arial"/>
        </w:rPr>
        <w:t xml:space="preserve"> </w:t>
      </w:r>
      <w:bookmarkStart w:id="8" w:name="_Hlk74651533"/>
    </w:p>
    <w:p w14:paraId="00ED5046" w14:textId="5CA87449" w:rsidR="0022048F" w:rsidRPr="00967D78" w:rsidRDefault="00993C84" w:rsidP="00993C84">
      <w:pPr>
        <w:pStyle w:val="ListParagraph"/>
        <w:rPr>
          <w:rFonts w:ascii="Arial" w:hAnsi="Arial" w:cs="Arial"/>
        </w:rPr>
      </w:pPr>
      <w:r w:rsidRPr="00967D78">
        <w:rPr>
          <w:rFonts w:ascii="Arial" w:hAnsi="Arial" w:cs="Arial"/>
        </w:rPr>
        <w:lastRenderedPageBreak/>
        <w:t xml:space="preserve">Provide </w:t>
      </w:r>
      <w:r w:rsidR="00135D83" w:rsidRPr="00967D78">
        <w:rPr>
          <w:rFonts w:ascii="Arial" w:hAnsi="Arial" w:cs="Arial"/>
        </w:rPr>
        <w:t xml:space="preserve">must </w:t>
      </w:r>
      <w:r w:rsidR="00211D09" w:rsidRPr="00967D78">
        <w:rPr>
          <w:rFonts w:ascii="Arial" w:hAnsi="Arial" w:cs="Arial"/>
        </w:rPr>
        <w:t>submit</w:t>
      </w:r>
      <w:r w:rsidR="00135D83" w:rsidRPr="00967D78">
        <w:rPr>
          <w:rFonts w:ascii="Arial" w:hAnsi="Arial" w:cs="Arial"/>
        </w:rPr>
        <w:t xml:space="preserve"> a completed </w:t>
      </w:r>
      <w:r w:rsidR="0022048F" w:rsidRPr="00967D78">
        <w:rPr>
          <w:rFonts w:ascii="Arial" w:hAnsi="Arial" w:cs="Arial"/>
        </w:rPr>
        <w:t>“</w:t>
      </w:r>
      <w:r w:rsidR="0022048F" w:rsidRPr="00967D78">
        <w:rPr>
          <w:rFonts w:ascii="Arial" w:hAnsi="Arial" w:cs="Arial"/>
          <w:b/>
          <w:bCs/>
        </w:rPr>
        <w:t>Adult Certification, Intensive Case Management Team Services, Adult Mental Health Targeted Case Management</w:t>
      </w:r>
      <w:r w:rsidR="0022048F" w:rsidRPr="00967D78">
        <w:rPr>
          <w:rFonts w:ascii="Arial" w:hAnsi="Arial" w:cs="Arial"/>
        </w:rPr>
        <w:t>.” The certification form must be signed and dated by the mental health targeted case manager and the case manager’s supervisor. (Providers may use form located on MMM’s Provider website or may use the form located in Appendix K of the Florida Mental Health Targeted Case Management Handbook on the AHCA website). Failure to provide this certification may result in a denial being issued.</w:t>
      </w:r>
      <w:bookmarkEnd w:id="8"/>
    </w:p>
    <w:p w14:paraId="6DA9A8C0" w14:textId="77777777" w:rsidR="0022048F" w:rsidRPr="00967D78" w:rsidRDefault="0022048F" w:rsidP="0022048F">
      <w:pPr>
        <w:pStyle w:val="ListParagraph"/>
        <w:rPr>
          <w:rFonts w:ascii="Arial" w:hAnsi="Arial" w:cs="Arial"/>
        </w:rPr>
      </w:pPr>
    </w:p>
    <w:p w14:paraId="785A3385" w14:textId="77C89F72" w:rsidR="00BD07B7" w:rsidRPr="00967D78" w:rsidRDefault="00135D83" w:rsidP="00BD07B7">
      <w:pPr>
        <w:pStyle w:val="ListParagraph"/>
        <w:numPr>
          <w:ilvl w:val="0"/>
          <w:numId w:val="27"/>
        </w:numPr>
        <w:rPr>
          <w:rFonts w:ascii="Arial" w:hAnsi="Arial" w:cs="Arial"/>
        </w:rPr>
      </w:pPr>
      <w:bookmarkStart w:id="9" w:name="_Hlk74651229"/>
      <w:r w:rsidRPr="00967D78">
        <w:rPr>
          <w:rFonts w:ascii="Arial" w:hAnsi="Arial" w:cs="Arial"/>
          <w:b/>
          <w:bCs/>
        </w:rPr>
        <w:t xml:space="preserve">Comprehensive Assessment:  </w:t>
      </w:r>
      <w:bookmarkStart w:id="10" w:name="_Hlk74651595"/>
      <w:r w:rsidRPr="00967D78">
        <w:rPr>
          <w:rFonts w:ascii="Arial" w:hAnsi="Arial" w:cs="Arial"/>
        </w:rPr>
        <w:t xml:space="preserve">Provider must </w:t>
      </w:r>
      <w:r w:rsidR="00211D09" w:rsidRPr="00967D78">
        <w:rPr>
          <w:rFonts w:ascii="Arial" w:hAnsi="Arial" w:cs="Arial"/>
        </w:rPr>
        <w:t>submit</w:t>
      </w:r>
      <w:r w:rsidRPr="00967D78">
        <w:rPr>
          <w:rFonts w:ascii="Arial" w:hAnsi="Arial" w:cs="Arial"/>
        </w:rPr>
        <w:t xml:space="preserve"> a copy of the</w:t>
      </w:r>
      <w:r w:rsidR="00993C84" w:rsidRPr="00967D78">
        <w:rPr>
          <w:rFonts w:ascii="Arial" w:hAnsi="Arial" w:cs="Arial"/>
        </w:rPr>
        <w:t xml:space="preserve"> M</w:t>
      </w:r>
      <w:r w:rsidRPr="00967D78">
        <w:rPr>
          <w:rFonts w:ascii="Arial" w:hAnsi="Arial" w:cs="Arial"/>
        </w:rPr>
        <w:t xml:space="preserve">ember </w:t>
      </w:r>
      <w:r w:rsidR="00993C84" w:rsidRPr="00967D78">
        <w:rPr>
          <w:rFonts w:ascii="Arial" w:hAnsi="Arial" w:cs="Arial"/>
        </w:rPr>
        <w:t>‘s</w:t>
      </w:r>
      <w:r w:rsidR="00967D78">
        <w:rPr>
          <w:rFonts w:ascii="Arial" w:hAnsi="Arial" w:cs="Arial"/>
        </w:rPr>
        <w:t xml:space="preserve"> </w:t>
      </w:r>
      <w:r w:rsidRPr="00967D78">
        <w:rPr>
          <w:rFonts w:ascii="Arial" w:hAnsi="Arial" w:cs="Arial"/>
        </w:rPr>
        <w:t xml:space="preserve">comprehensive assessment which </w:t>
      </w:r>
      <w:r w:rsidRPr="00967D78">
        <w:rPr>
          <w:rFonts w:ascii="Arial" w:hAnsi="Arial" w:cs="Arial"/>
          <w:u w:val="single"/>
        </w:rPr>
        <w:t>must</w:t>
      </w:r>
      <w:r w:rsidRPr="00967D78">
        <w:rPr>
          <w:rFonts w:ascii="Arial" w:hAnsi="Arial" w:cs="Arial"/>
        </w:rPr>
        <w:t xml:space="preserve"> include:</w:t>
      </w:r>
    </w:p>
    <w:p w14:paraId="0C3D5363" w14:textId="77777777" w:rsidR="00BD07B7" w:rsidRPr="00967D78" w:rsidRDefault="00BD07B7" w:rsidP="00BD07B7">
      <w:pPr>
        <w:pStyle w:val="ListParagraph"/>
        <w:numPr>
          <w:ilvl w:val="1"/>
          <w:numId w:val="15"/>
        </w:numPr>
        <w:rPr>
          <w:rFonts w:ascii="Arial" w:hAnsi="Arial" w:cs="Arial"/>
          <w:b/>
          <w:bCs/>
        </w:rPr>
      </w:pPr>
      <w:bookmarkStart w:id="11" w:name="_Hlk74653240"/>
      <w:bookmarkEnd w:id="10"/>
      <w:r w:rsidRPr="00967D78">
        <w:rPr>
          <w:rFonts w:ascii="Arial" w:hAnsi="Arial" w:cs="Arial"/>
          <w:b/>
          <w:bCs/>
        </w:rPr>
        <w:t>Information from the following sources</w:t>
      </w:r>
      <w:r w:rsidRPr="00967D78">
        <w:rPr>
          <w:rFonts w:ascii="Arial" w:hAnsi="Arial" w:cs="Arial"/>
        </w:rPr>
        <w:t>:</w:t>
      </w:r>
    </w:p>
    <w:p w14:paraId="27B4B769" w14:textId="36E43979" w:rsidR="00BD07B7" w:rsidRPr="00967D78" w:rsidRDefault="00BD07B7" w:rsidP="00BD07B7">
      <w:pPr>
        <w:pStyle w:val="ListParagraph"/>
        <w:numPr>
          <w:ilvl w:val="0"/>
          <w:numId w:val="28"/>
        </w:numPr>
        <w:rPr>
          <w:rFonts w:ascii="Arial" w:hAnsi="Arial" w:cs="Arial"/>
        </w:rPr>
      </w:pPr>
      <w:bookmarkStart w:id="12" w:name="_Hlk74653211"/>
      <w:r w:rsidRPr="00967D78">
        <w:rPr>
          <w:rFonts w:ascii="Arial" w:hAnsi="Arial" w:cs="Arial"/>
        </w:rPr>
        <w:t xml:space="preserve">The </w:t>
      </w:r>
      <w:r w:rsidR="00967D78" w:rsidRPr="00967D78">
        <w:rPr>
          <w:rFonts w:ascii="Arial" w:hAnsi="Arial" w:cs="Arial"/>
        </w:rPr>
        <w:t>member.</w:t>
      </w:r>
      <w:r w:rsidRPr="00967D78">
        <w:rPr>
          <w:rFonts w:ascii="Arial" w:hAnsi="Arial" w:cs="Arial"/>
        </w:rPr>
        <w:t xml:space="preserve"> </w:t>
      </w:r>
    </w:p>
    <w:p w14:paraId="5AED04B2" w14:textId="2D8CACEE" w:rsidR="00BD07B7" w:rsidRPr="00967D78" w:rsidRDefault="00BD07B7" w:rsidP="00BD07B7">
      <w:pPr>
        <w:pStyle w:val="ListParagraph"/>
        <w:numPr>
          <w:ilvl w:val="0"/>
          <w:numId w:val="28"/>
        </w:numPr>
        <w:rPr>
          <w:rFonts w:ascii="Arial" w:hAnsi="Arial" w:cs="Arial"/>
        </w:rPr>
      </w:pPr>
      <w:r w:rsidRPr="00967D78">
        <w:rPr>
          <w:rFonts w:ascii="Arial" w:hAnsi="Arial" w:cs="Arial"/>
        </w:rPr>
        <w:t xml:space="preserve">The agency or individual who referred the member for mental health targeted case management </w:t>
      </w:r>
      <w:r w:rsidR="00967D78" w:rsidRPr="00967D78">
        <w:rPr>
          <w:rFonts w:ascii="Arial" w:hAnsi="Arial" w:cs="Arial"/>
        </w:rPr>
        <w:t>services.</w:t>
      </w:r>
    </w:p>
    <w:p w14:paraId="51D9FA6D" w14:textId="1DB48A34" w:rsidR="00BD07B7" w:rsidRPr="00967D78" w:rsidRDefault="00BD07B7" w:rsidP="00BD07B7">
      <w:pPr>
        <w:pStyle w:val="ListParagraph"/>
        <w:numPr>
          <w:ilvl w:val="0"/>
          <w:numId w:val="28"/>
        </w:numPr>
        <w:rPr>
          <w:rFonts w:ascii="Arial" w:hAnsi="Arial" w:cs="Arial"/>
        </w:rPr>
      </w:pPr>
      <w:r w:rsidRPr="00967D78">
        <w:rPr>
          <w:rFonts w:ascii="Arial" w:hAnsi="Arial" w:cs="Arial"/>
        </w:rPr>
        <w:t>The member’s family and friends (with appropriate consent)</w:t>
      </w:r>
      <w:r w:rsidR="00967D78">
        <w:rPr>
          <w:rFonts w:ascii="Arial" w:hAnsi="Arial" w:cs="Arial"/>
        </w:rPr>
        <w:t>.</w:t>
      </w:r>
      <w:r w:rsidRPr="00967D78">
        <w:rPr>
          <w:rFonts w:ascii="Arial" w:hAnsi="Arial" w:cs="Arial"/>
        </w:rPr>
        <w:t xml:space="preserve"> </w:t>
      </w:r>
    </w:p>
    <w:p w14:paraId="326918AA" w14:textId="12AE9C1C" w:rsidR="00BD07B7" w:rsidRPr="00967D78" w:rsidRDefault="00BD07B7" w:rsidP="00BD07B7">
      <w:pPr>
        <w:pStyle w:val="ListParagraph"/>
        <w:numPr>
          <w:ilvl w:val="0"/>
          <w:numId w:val="28"/>
        </w:numPr>
        <w:rPr>
          <w:rFonts w:ascii="Arial" w:hAnsi="Arial" w:cs="Arial"/>
        </w:rPr>
      </w:pPr>
      <w:r w:rsidRPr="00967D78">
        <w:rPr>
          <w:rFonts w:ascii="Arial" w:hAnsi="Arial" w:cs="Arial"/>
        </w:rPr>
        <w:t xml:space="preserve">Other agencies that are providing services to the </w:t>
      </w:r>
      <w:r w:rsidR="00967D78" w:rsidRPr="00967D78">
        <w:rPr>
          <w:rFonts w:ascii="Arial" w:hAnsi="Arial" w:cs="Arial"/>
        </w:rPr>
        <w:t>member.</w:t>
      </w:r>
      <w:r w:rsidRPr="00967D78">
        <w:rPr>
          <w:rFonts w:ascii="Arial" w:hAnsi="Arial" w:cs="Arial"/>
        </w:rPr>
        <w:t xml:space="preserve"> </w:t>
      </w:r>
    </w:p>
    <w:p w14:paraId="04E40F46" w14:textId="77777777" w:rsidR="00BD07B7" w:rsidRPr="00967D78" w:rsidRDefault="00BD07B7" w:rsidP="00BD07B7">
      <w:pPr>
        <w:pStyle w:val="ListParagraph"/>
        <w:numPr>
          <w:ilvl w:val="0"/>
          <w:numId w:val="28"/>
        </w:numPr>
        <w:rPr>
          <w:rFonts w:ascii="Arial" w:hAnsi="Arial" w:cs="Arial"/>
        </w:rPr>
      </w:pPr>
      <w:r w:rsidRPr="00967D78">
        <w:rPr>
          <w:rFonts w:ascii="Arial" w:hAnsi="Arial" w:cs="Arial"/>
        </w:rPr>
        <w:t>Previous treating providers, including inpatient and outpatient treatment.  (If collateral information cannot be obtained, the mental health targeted case manager must provide written justification),</w:t>
      </w:r>
    </w:p>
    <w:p w14:paraId="3C2A97EB" w14:textId="77777777" w:rsidR="00BD07B7" w:rsidRPr="00967D78" w:rsidRDefault="00BD07B7" w:rsidP="00BD07B7">
      <w:pPr>
        <w:pStyle w:val="ListParagraph"/>
        <w:numPr>
          <w:ilvl w:val="1"/>
          <w:numId w:val="15"/>
        </w:numPr>
        <w:rPr>
          <w:rFonts w:ascii="Arial" w:hAnsi="Arial" w:cs="Arial"/>
          <w:b/>
          <w:bCs/>
        </w:rPr>
      </w:pPr>
      <w:bookmarkStart w:id="13" w:name="_Hlk74653280"/>
      <w:bookmarkEnd w:id="12"/>
      <w:bookmarkEnd w:id="11"/>
      <w:r w:rsidRPr="00967D78">
        <w:rPr>
          <w:rFonts w:ascii="Arial" w:hAnsi="Arial" w:cs="Arial"/>
          <w:b/>
          <w:bCs/>
        </w:rPr>
        <w:t xml:space="preserve">The comprehensive assessment </w:t>
      </w:r>
      <w:r w:rsidRPr="00967D78">
        <w:rPr>
          <w:rFonts w:ascii="Arial" w:hAnsi="Arial" w:cs="Arial"/>
          <w:b/>
          <w:bCs/>
          <w:u w:val="single"/>
        </w:rPr>
        <w:t>must</w:t>
      </w:r>
      <w:r w:rsidRPr="00967D78">
        <w:rPr>
          <w:rFonts w:ascii="Arial" w:hAnsi="Arial" w:cs="Arial"/>
          <w:b/>
          <w:bCs/>
        </w:rPr>
        <w:t xml:space="preserve"> include all the following components:</w:t>
      </w:r>
    </w:p>
    <w:p w14:paraId="4912E1A5" w14:textId="049FE464"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Presenting problem(s) and history, including the member’s, legal </w:t>
      </w:r>
      <w:proofErr w:type="gramStart"/>
      <w:r w:rsidRPr="00967D78">
        <w:rPr>
          <w:rFonts w:ascii="Arial" w:hAnsi="Arial" w:cs="Arial"/>
        </w:rPr>
        <w:t>representative’s</w:t>
      </w:r>
      <w:proofErr w:type="gramEnd"/>
      <w:r w:rsidRPr="00967D78">
        <w:rPr>
          <w:rFonts w:ascii="Arial" w:hAnsi="Arial" w:cs="Arial"/>
        </w:rPr>
        <w:t xml:space="preserve"> and family’s assessment of his situation (with appropriate consent</w:t>
      </w:r>
      <w:r w:rsidR="00E12FFC" w:rsidRPr="00967D78">
        <w:rPr>
          <w:rFonts w:ascii="Arial" w:hAnsi="Arial" w:cs="Arial"/>
        </w:rPr>
        <w:t>).</w:t>
      </w:r>
      <w:r w:rsidRPr="00967D78">
        <w:rPr>
          <w:rFonts w:ascii="Arial" w:hAnsi="Arial" w:cs="Arial"/>
        </w:rPr>
        <w:t xml:space="preserve">  </w:t>
      </w:r>
    </w:p>
    <w:p w14:paraId="74675785" w14:textId="56BF4247"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Psychiatric and medical history including medications and side </w:t>
      </w:r>
      <w:r w:rsidR="00E12FFC" w:rsidRPr="00967D78">
        <w:rPr>
          <w:rFonts w:ascii="Arial" w:hAnsi="Arial" w:cs="Arial"/>
        </w:rPr>
        <w:t>effects.</w:t>
      </w:r>
      <w:r w:rsidRPr="00967D78">
        <w:rPr>
          <w:rFonts w:ascii="Arial" w:hAnsi="Arial" w:cs="Arial"/>
        </w:rPr>
        <w:t xml:space="preserve"> </w:t>
      </w:r>
    </w:p>
    <w:p w14:paraId="3B958EB0" w14:textId="7E6AE4A6"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Member’s current and potential </w:t>
      </w:r>
      <w:r w:rsidR="00E12FFC" w:rsidRPr="00967D78">
        <w:rPr>
          <w:rFonts w:ascii="Arial" w:hAnsi="Arial" w:cs="Arial"/>
        </w:rPr>
        <w:t>strengths.</w:t>
      </w:r>
      <w:r w:rsidRPr="00967D78">
        <w:rPr>
          <w:rFonts w:ascii="Arial" w:hAnsi="Arial" w:cs="Arial"/>
        </w:rPr>
        <w:t xml:space="preserve"> </w:t>
      </w:r>
    </w:p>
    <w:p w14:paraId="738FDC10" w14:textId="5D4A4029"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Resources that are available to the member through his natural support </w:t>
      </w:r>
      <w:r w:rsidR="00E12FFC" w:rsidRPr="00967D78">
        <w:rPr>
          <w:rFonts w:ascii="Arial" w:hAnsi="Arial" w:cs="Arial"/>
        </w:rPr>
        <w:t>system.</w:t>
      </w:r>
      <w:r w:rsidRPr="00967D78">
        <w:rPr>
          <w:rFonts w:ascii="Arial" w:hAnsi="Arial" w:cs="Arial"/>
        </w:rPr>
        <w:t xml:space="preserve">  </w:t>
      </w:r>
    </w:p>
    <w:p w14:paraId="70FA41C1" w14:textId="5F5EF37E"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Member’s school placement, </w:t>
      </w:r>
      <w:r w:rsidR="00217EB6" w:rsidRPr="00967D78">
        <w:rPr>
          <w:rFonts w:ascii="Arial" w:hAnsi="Arial" w:cs="Arial"/>
        </w:rPr>
        <w:t>adjustment,</w:t>
      </w:r>
      <w:r w:rsidRPr="00967D78">
        <w:rPr>
          <w:rFonts w:ascii="Arial" w:hAnsi="Arial" w:cs="Arial"/>
        </w:rPr>
        <w:t xml:space="preserve"> and progress (if applicable</w:t>
      </w:r>
      <w:r w:rsidR="00E12FFC" w:rsidRPr="00967D78">
        <w:rPr>
          <w:rFonts w:ascii="Arial" w:hAnsi="Arial" w:cs="Arial"/>
        </w:rPr>
        <w:t>).</w:t>
      </w:r>
      <w:r w:rsidRPr="00967D78">
        <w:rPr>
          <w:rFonts w:ascii="Arial" w:hAnsi="Arial" w:cs="Arial"/>
        </w:rPr>
        <w:t xml:space="preserve"> </w:t>
      </w:r>
    </w:p>
    <w:p w14:paraId="4BB97157" w14:textId="136F228D"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Member’s relationship with his family and significant </w:t>
      </w:r>
      <w:r w:rsidR="00E12FFC" w:rsidRPr="00967D78">
        <w:rPr>
          <w:rFonts w:ascii="Arial" w:hAnsi="Arial" w:cs="Arial"/>
        </w:rPr>
        <w:t>others.</w:t>
      </w:r>
    </w:p>
    <w:p w14:paraId="243DE38F" w14:textId="77777777"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Identification and effectiveness of services currently being provided; and </w:t>
      </w:r>
    </w:p>
    <w:p w14:paraId="754FAD54" w14:textId="77777777" w:rsidR="00BD07B7" w:rsidRPr="00967D78" w:rsidRDefault="00BD07B7" w:rsidP="00BD07B7">
      <w:pPr>
        <w:pStyle w:val="ListParagraph"/>
        <w:numPr>
          <w:ilvl w:val="0"/>
          <w:numId w:val="29"/>
        </w:numPr>
        <w:rPr>
          <w:rFonts w:ascii="Arial" w:hAnsi="Arial" w:cs="Arial"/>
        </w:rPr>
      </w:pPr>
      <w:r w:rsidRPr="00967D78">
        <w:rPr>
          <w:rFonts w:ascii="Arial" w:hAnsi="Arial" w:cs="Arial"/>
        </w:rPr>
        <w:t xml:space="preserve">Assessment of the member’s needs and functioning abilities in the following areas: </w:t>
      </w:r>
    </w:p>
    <w:p w14:paraId="0CB95B31" w14:textId="0D70F907"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Mental health maintenance and abstinence from substance abuse or </w:t>
      </w:r>
      <w:r w:rsidR="00E12FFC" w:rsidRPr="00967D78">
        <w:rPr>
          <w:rFonts w:ascii="Arial" w:hAnsi="Arial" w:cs="Arial"/>
        </w:rPr>
        <w:t>use.</w:t>
      </w:r>
      <w:r w:rsidRPr="00967D78">
        <w:rPr>
          <w:rFonts w:ascii="Arial" w:hAnsi="Arial" w:cs="Arial"/>
        </w:rPr>
        <w:t xml:space="preserve">  </w:t>
      </w:r>
    </w:p>
    <w:p w14:paraId="3DEC1B07" w14:textId="3479C4FC"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Family support and family </w:t>
      </w:r>
      <w:r w:rsidR="00E12FFC" w:rsidRPr="00967D78">
        <w:rPr>
          <w:rFonts w:ascii="Arial" w:hAnsi="Arial" w:cs="Arial"/>
        </w:rPr>
        <w:t>education.</w:t>
      </w:r>
      <w:r w:rsidRPr="00967D78">
        <w:rPr>
          <w:rFonts w:ascii="Arial" w:hAnsi="Arial" w:cs="Arial"/>
        </w:rPr>
        <w:t xml:space="preserve">  </w:t>
      </w:r>
    </w:p>
    <w:p w14:paraId="25D5A62C" w14:textId="515E5FB4"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Education, vocational, or job </w:t>
      </w:r>
      <w:r w:rsidR="00E12FFC" w:rsidRPr="00967D78">
        <w:rPr>
          <w:rFonts w:ascii="Arial" w:hAnsi="Arial" w:cs="Arial"/>
        </w:rPr>
        <w:t>training.</w:t>
      </w:r>
      <w:r w:rsidRPr="00967D78">
        <w:rPr>
          <w:rFonts w:ascii="Arial" w:hAnsi="Arial" w:cs="Arial"/>
        </w:rPr>
        <w:t xml:space="preserve"> </w:t>
      </w:r>
    </w:p>
    <w:p w14:paraId="1054BC88" w14:textId="50B95703"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Housing, food, clothing, and </w:t>
      </w:r>
      <w:r w:rsidR="00E12FFC" w:rsidRPr="00967D78">
        <w:rPr>
          <w:rFonts w:ascii="Arial" w:hAnsi="Arial" w:cs="Arial"/>
        </w:rPr>
        <w:t>transportation.</w:t>
      </w:r>
      <w:r w:rsidRPr="00967D78">
        <w:rPr>
          <w:rFonts w:ascii="Arial" w:hAnsi="Arial" w:cs="Arial"/>
        </w:rPr>
        <w:t xml:space="preserve"> </w:t>
      </w:r>
    </w:p>
    <w:p w14:paraId="1DD15904" w14:textId="093579D1"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Medical and dental </w:t>
      </w:r>
      <w:r w:rsidR="00E12FFC" w:rsidRPr="00967D78">
        <w:rPr>
          <w:rFonts w:ascii="Arial" w:hAnsi="Arial" w:cs="Arial"/>
        </w:rPr>
        <w:t>services.</w:t>
      </w:r>
      <w:r w:rsidRPr="00967D78">
        <w:rPr>
          <w:rFonts w:ascii="Arial" w:hAnsi="Arial" w:cs="Arial"/>
        </w:rPr>
        <w:t xml:space="preserve">  </w:t>
      </w:r>
    </w:p>
    <w:p w14:paraId="0350BD5B" w14:textId="7EBBD800"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Legal </w:t>
      </w:r>
      <w:r w:rsidR="00E12FFC" w:rsidRPr="00967D78">
        <w:rPr>
          <w:rFonts w:ascii="Arial" w:hAnsi="Arial" w:cs="Arial"/>
        </w:rPr>
        <w:t>assistance.</w:t>
      </w:r>
      <w:r w:rsidRPr="00967D78">
        <w:rPr>
          <w:rFonts w:ascii="Arial" w:hAnsi="Arial" w:cs="Arial"/>
        </w:rPr>
        <w:t xml:space="preserve">  </w:t>
      </w:r>
    </w:p>
    <w:p w14:paraId="4B7D09CD" w14:textId="77777777" w:rsidR="00BD07B7" w:rsidRPr="00967D78" w:rsidRDefault="00BD07B7" w:rsidP="00BD07B7">
      <w:pPr>
        <w:pStyle w:val="ListParagraph"/>
        <w:numPr>
          <w:ilvl w:val="0"/>
          <w:numId w:val="30"/>
        </w:numPr>
        <w:rPr>
          <w:rFonts w:ascii="Arial" w:hAnsi="Arial" w:cs="Arial"/>
        </w:rPr>
      </w:pPr>
      <w:r w:rsidRPr="00967D78">
        <w:rPr>
          <w:rFonts w:ascii="Arial" w:hAnsi="Arial" w:cs="Arial"/>
        </w:rPr>
        <w:tab/>
        <w:t xml:space="preserve">Development of environmental supports through support groups, peer groups, activities, community services, friends, landlords, employers; and </w:t>
      </w:r>
    </w:p>
    <w:p w14:paraId="16EDCABB" w14:textId="77777777" w:rsidR="00BD07B7" w:rsidRPr="00967D78" w:rsidRDefault="00BD07B7" w:rsidP="00BD07B7">
      <w:pPr>
        <w:pStyle w:val="ListParagraph"/>
        <w:numPr>
          <w:ilvl w:val="0"/>
          <w:numId w:val="30"/>
        </w:numPr>
        <w:rPr>
          <w:rFonts w:ascii="Arial" w:hAnsi="Arial" w:cs="Arial"/>
        </w:rPr>
      </w:pPr>
      <w:r w:rsidRPr="00967D78">
        <w:rPr>
          <w:rFonts w:ascii="Arial" w:hAnsi="Arial" w:cs="Arial"/>
        </w:rPr>
        <w:tab/>
        <w:t>Assistance with establishing financial resources</w:t>
      </w:r>
    </w:p>
    <w:bookmarkEnd w:id="9"/>
    <w:bookmarkEnd w:id="13"/>
    <w:p w14:paraId="79791706" w14:textId="2B5D7973" w:rsidR="00135D83" w:rsidRPr="00967D78" w:rsidRDefault="00135D83" w:rsidP="00991BB8">
      <w:pPr>
        <w:pStyle w:val="ListParagraph"/>
        <w:numPr>
          <w:ilvl w:val="0"/>
          <w:numId w:val="27"/>
        </w:numPr>
        <w:rPr>
          <w:rFonts w:ascii="Arial" w:hAnsi="Arial" w:cs="Arial"/>
        </w:rPr>
      </w:pPr>
      <w:r w:rsidRPr="00967D78">
        <w:rPr>
          <w:rFonts w:ascii="Arial" w:hAnsi="Arial" w:cs="Arial"/>
          <w:b/>
          <w:bCs/>
        </w:rPr>
        <w:lastRenderedPageBreak/>
        <w:t>Service Plan</w:t>
      </w:r>
      <w:r w:rsidRPr="00967D78">
        <w:rPr>
          <w:rFonts w:ascii="Arial" w:hAnsi="Arial" w:cs="Arial"/>
        </w:rPr>
        <w:t xml:space="preserve">: </w:t>
      </w:r>
      <w:bookmarkStart w:id="14" w:name="_Hlk74653477"/>
      <w:r w:rsidRPr="00967D78">
        <w:rPr>
          <w:rFonts w:ascii="Arial" w:hAnsi="Arial" w:cs="Arial"/>
        </w:rPr>
        <w:t xml:space="preserve">Providers must submit a copy of the member’s most recent updated service plan. The service plan </w:t>
      </w:r>
      <w:r w:rsidRPr="00967D78">
        <w:rPr>
          <w:rFonts w:ascii="Arial" w:hAnsi="Arial" w:cs="Arial"/>
          <w:u w:val="single"/>
        </w:rPr>
        <w:t>must:</w:t>
      </w:r>
    </w:p>
    <w:bookmarkEnd w:id="14"/>
    <w:p w14:paraId="35752715" w14:textId="3529AFFC"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 xml:space="preserve">Be an identifiable </w:t>
      </w:r>
      <w:r w:rsidR="00E12FFC" w:rsidRPr="00967D78">
        <w:rPr>
          <w:rFonts w:ascii="Arial" w:hAnsi="Arial" w:cs="Arial"/>
        </w:rPr>
        <w:t>document.</w:t>
      </w:r>
      <w:r w:rsidRPr="00967D78">
        <w:rPr>
          <w:rFonts w:ascii="Arial" w:hAnsi="Arial" w:cs="Arial"/>
        </w:rPr>
        <w:t xml:space="preserve"> </w:t>
      </w:r>
    </w:p>
    <w:p w14:paraId="6A692BAA" w14:textId="10B7E5CF"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Be developed in partnership with the member and the member’s guardian, or legal custodian (if applicable</w:t>
      </w:r>
      <w:r w:rsidR="00E12FFC" w:rsidRPr="00967D78">
        <w:rPr>
          <w:rFonts w:ascii="Arial" w:hAnsi="Arial" w:cs="Arial"/>
        </w:rPr>
        <w:t>).</w:t>
      </w:r>
      <w:r w:rsidRPr="00967D78">
        <w:rPr>
          <w:rFonts w:ascii="Arial" w:hAnsi="Arial" w:cs="Arial"/>
        </w:rPr>
        <w:t xml:space="preserve"> </w:t>
      </w:r>
    </w:p>
    <w:p w14:paraId="5FBD0D32" w14:textId="38BDAD26"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 xml:space="preserve">Describe the member’s service needs and the activities that the mental health targeted case manager will undertake in partnership with the </w:t>
      </w:r>
      <w:r w:rsidR="00E12FFC" w:rsidRPr="00967D78">
        <w:rPr>
          <w:rFonts w:ascii="Arial" w:hAnsi="Arial" w:cs="Arial"/>
        </w:rPr>
        <w:t>member.</w:t>
      </w:r>
      <w:r w:rsidRPr="00967D78">
        <w:rPr>
          <w:rFonts w:ascii="Arial" w:hAnsi="Arial" w:cs="Arial"/>
        </w:rPr>
        <w:t xml:space="preserve"> </w:t>
      </w:r>
    </w:p>
    <w:p w14:paraId="72B01B57" w14:textId="56C006ED"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 xml:space="preserve">Contain measurable goals and objectives derived from the member’s </w:t>
      </w:r>
      <w:r w:rsidR="00E12FFC" w:rsidRPr="00967D78">
        <w:rPr>
          <w:rFonts w:ascii="Arial" w:hAnsi="Arial" w:cs="Arial"/>
        </w:rPr>
        <w:t>assessment.</w:t>
      </w:r>
    </w:p>
    <w:p w14:paraId="6915D330" w14:textId="0877DD2F"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 xml:space="preserve">Have identified time frames for achievement of </w:t>
      </w:r>
      <w:r w:rsidR="00E12FFC" w:rsidRPr="00967D78">
        <w:rPr>
          <w:rFonts w:ascii="Arial" w:hAnsi="Arial" w:cs="Arial"/>
        </w:rPr>
        <w:t>goals.</w:t>
      </w:r>
      <w:r w:rsidRPr="00967D78">
        <w:rPr>
          <w:rFonts w:ascii="Arial" w:hAnsi="Arial" w:cs="Arial"/>
        </w:rPr>
        <w:t xml:space="preserve">  </w:t>
      </w:r>
    </w:p>
    <w:p w14:paraId="0553B893" w14:textId="69E0DA33"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 xml:space="preserve">Include the name of the individual or agency responsible for providing the specific assistance or </w:t>
      </w:r>
      <w:r w:rsidR="00E12FFC" w:rsidRPr="00967D78">
        <w:rPr>
          <w:rFonts w:ascii="Arial" w:hAnsi="Arial" w:cs="Arial"/>
        </w:rPr>
        <w:t>services.</w:t>
      </w:r>
      <w:r w:rsidRPr="00967D78">
        <w:rPr>
          <w:rFonts w:ascii="Arial" w:hAnsi="Arial" w:cs="Arial"/>
        </w:rPr>
        <w:t xml:space="preserve"> </w:t>
      </w:r>
    </w:p>
    <w:p w14:paraId="77DC9499" w14:textId="46B7C10F"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Be consistent with the member’s treatment plan(s</w:t>
      </w:r>
      <w:r w:rsidR="00E12FFC" w:rsidRPr="00967D78">
        <w:rPr>
          <w:rFonts w:ascii="Arial" w:hAnsi="Arial" w:cs="Arial"/>
        </w:rPr>
        <w:t>).</w:t>
      </w:r>
      <w:r w:rsidRPr="00967D78">
        <w:rPr>
          <w:rFonts w:ascii="Arial" w:hAnsi="Arial" w:cs="Arial"/>
        </w:rPr>
        <w:t xml:space="preserve">   </w:t>
      </w:r>
    </w:p>
    <w:p w14:paraId="643DB06F" w14:textId="77777777" w:rsidR="00135D83" w:rsidRPr="00967D78" w:rsidRDefault="00135D83" w:rsidP="00A46ABC">
      <w:pPr>
        <w:numPr>
          <w:ilvl w:val="1"/>
          <w:numId w:val="33"/>
        </w:numPr>
        <w:tabs>
          <w:tab w:val="left" w:pos="1350"/>
        </w:tabs>
        <w:ind w:left="1350"/>
        <w:contextualSpacing/>
        <w:rPr>
          <w:rFonts w:ascii="Arial" w:hAnsi="Arial" w:cs="Arial"/>
        </w:rPr>
      </w:pPr>
      <w:r w:rsidRPr="00967D78">
        <w:rPr>
          <w:rFonts w:ascii="Arial" w:hAnsi="Arial" w:cs="Arial"/>
        </w:rPr>
        <w:t>Be signed and dated by the member, guardian or legal custodian, the member’s mental health targeted case manager (must include title), and the mental health targeted case manager’s supervisor (must include title</w:t>
      </w:r>
      <w:proofErr w:type="gramStart"/>
      <w:r w:rsidRPr="00967D78">
        <w:rPr>
          <w:rFonts w:ascii="Arial" w:hAnsi="Arial" w:cs="Arial"/>
        </w:rPr>
        <w:t>);</w:t>
      </w:r>
      <w:proofErr w:type="gramEnd"/>
      <w:r w:rsidRPr="00967D78">
        <w:rPr>
          <w:rFonts w:ascii="Arial" w:hAnsi="Arial" w:cs="Arial"/>
        </w:rPr>
        <w:t xml:space="preserve"> </w:t>
      </w:r>
    </w:p>
    <w:p w14:paraId="2DA68018" w14:textId="77777777" w:rsidR="00135D83" w:rsidRPr="00967D78" w:rsidRDefault="00135D83" w:rsidP="00990AE0">
      <w:pPr>
        <w:pStyle w:val="ListParagraph"/>
        <w:numPr>
          <w:ilvl w:val="1"/>
          <w:numId w:val="33"/>
        </w:numPr>
        <w:ind w:left="1350"/>
        <w:rPr>
          <w:rFonts w:ascii="Arial" w:hAnsi="Arial" w:cs="Arial"/>
        </w:rPr>
      </w:pPr>
      <w:r w:rsidRPr="00967D78">
        <w:rPr>
          <w:rFonts w:ascii="Arial" w:hAnsi="Arial" w:cs="Arial"/>
        </w:rPr>
        <w:t>In addition to submitting it to MMM, a copy must be retained in the member’s case record.</w:t>
      </w:r>
    </w:p>
    <w:p w14:paraId="678CF687" w14:textId="77777777" w:rsidR="00135D83" w:rsidRPr="00967D78" w:rsidRDefault="00135D83" w:rsidP="00135D83">
      <w:pPr>
        <w:numPr>
          <w:ilvl w:val="3"/>
          <w:numId w:val="3"/>
        </w:numPr>
        <w:contextualSpacing/>
        <w:rPr>
          <w:rFonts w:ascii="Arial" w:hAnsi="Arial" w:cs="Arial"/>
          <w:vanish/>
        </w:rPr>
      </w:pPr>
    </w:p>
    <w:p w14:paraId="25DA82C5" w14:textId="77777777" w:rsidR="00135D83" w:rsidRPr="00967D78" w:rsidRDefault="00135D83" w:rsidP="00135D83">
      <w:pPr>
        <w:numPr>
          <w:ilvl w:val="4"/>
          <w:numId w:val="3"/>
        </w:numPr>
        <w:contextualSpacing/>
        <w:rPr>
          <w:rFonts w:ascii="Arial" w:hAnsi="Arial" w:cs="Arial"/>
          <w:vanish/>
        </w:rPr>
      </w:pPr>
    </w:p>
    <w:p w14:paraId="4AD77E5B" w14:textId="77777777" w:rsidR="00135D83" w:rsidRPr="00967D78" w:rsidRDefault="00135D83" w:rsidP="00135D83">
      <w:pPr>
        <w:numPr>
          <w:ilvl w:val="4"/>
          <w:numId w:val="3"/>
        </w:numPr>
        <w:contextualSpacing/>
        <w:rPr>
          <w:rFonts w:ascii="Arial" w:hAnsi="Arial" w:cs="Arial"/>
          <w:vanish/>
        </w:rPr>
      </w:pPr>
    </w:p>
    <w:p w14:paraId="48174B24" w14:textId="77777777" w:rsidR="00135D83" w:rsidRPr="00967D78" w:rsidRDefault="00135D83" w:rsidP="00135D83">
      <w:pPr>
        <w:numPr>
          <w:ilvl w:val="4"/>
          <w:numId w:val="3"/>
        </w:numPr>
        <w:contextualSpacing/>
        <w:rPr>
          <w:rFonts w:ascii="Arial" w:hAnsi="Arial" w:cs="Arial"/>
          <w:vanish/>
        </w:rPr>
      </w:pPr>
    </w:p>
    <w:p w14:paraId="40AA7500" w14:textId="77777777" w:rsidR="00135D83" w:rsidRPr="00967D78" w:rsidRDefault="00135D83" w:rsidP="00135D83">
      <w:pPr>
        <w:numPr>
          <w:ilvl w:val="4"/>
          <w:numId w:val="3"/>
        </w:numPr>
        <w:contextualSpacing/>
        <w:rPr>
          <w:rFonts w:ascii="Arial" w:hAnsi="Arial" w:cs="Arial"/>
          <w:vanish/>
        </w:rPr>
      </w:pPr>
    </w:p>
    <w:p w14:paraId="42247760" w14:textId="77777777" w:rsidR="0034534A" w:rsidRPr="00967D78" w:rsidRDefault="00135D83" w:rsidP="00A46ABC">
      <w:pPr>
        <w:pStyle w:val="ListParagraph"/>
        <w:numPr>
          <w:ilvl w:val="0"/>
          <w:numId w:val="27"/>
        </w:numPr>
        <w:rPr>
          <w:rFonts w:ascii="Arial" w:hAnsi="Arial" w:cs="Arial"/>
        </w:rPr>
      </w:pPr>
      <w:r w:rsidRPr="00967D78">
        <w:rPr>
          <w:rFonts w:ascii="Arial" w:hAnsi="Arial" w:cs="Arial"/>
          <w:b/>
          <w:bCs/>
        </w:rPr>
        <w:t>Clinical Summary:</w:t>
      </w:r>
      <w:r w:rsidRPr="00967D78">
        <w:rPr>
          <w:rFonts w:ascii="Arial" w:hAnsi="Arial" w:cs="Arial"/>
        </w:rPr>
        <w:t xml:space="preserve"> </w:t>
      </w:r>
      <w:r w:rsidR="00AC5C91" w:rsidRPr="00967D78">
        <w:rPr>
          <w:rFonts w:ascii="Arial" w:hAnsi="Arial" w:cs="Arial"/>
        </w:rPr>
        <w:t>P</w:t>
      </w:r>
      <w:r w:rsidRPr="00967D78">
        <w:rPr>
          <w:rFonts w:ascii="Arial" w:hAnsi="Arial" w:cs="Arial"/>
        </w:rPr>
        <w:t>roviders must submit</w:t>
      </w:r>
      <w:r w:rsidR="0034534A" w:rsidRPr="00967D78">
        <w:rPr>
          <w:rFonts w:ascii="Arial" w:hAnsi="Arial" w:cs="Arial"/>
        </w:rPr>
        <w:t>:</w:t>
      </w:r>
    </w:p>
    <w:p w14:paraId="51D7145F" w14:textId="77777777" w:rsidR="0034534A" w:rsidRPr="00967D78" w:rsidRDefault="0034534A" w:rsidP="0034534A">
      <w:pPr>
        <w:pStyle w:val="ListParagraph"/>
        <w:numPr>
          <w:ilvl w:val="1"/>
          <w:numId w:val="27"/>
        </w:numPr>
        <w:rPr>
          <w:rFonts w:ascii="Arial" w:hAnsi="Arial" w:cs="Arial"/>
        </w:rPr>
      </w:pPr>
      <w:bookmarkStart w:id="15" w:name="_Hlk74817995"/>
      <w:r w:rsidRPr="00967D78">
        <w:rPr>
          <w:rFonts w:ascii="Arial" w:hAnsi="Arial" w:cs="Arial"/>
        </w:rPr>
        <w:t xml:space="preserve">Goals that have been met during the previous </w:t>
      </w:r>
      <w:r w:rsidRPr="00967D78">
        <w:rPr>
          <w:rFonts w:ascii="Arial" w:hAnsi="Arial" w:cs="Arial"/>
          <w:i/>
          <w:iCs/>
        </w:rPr>
        <w:t xml:space="preserve">TCM </w:t>
      </w:r>
      <w:r w:rsidRPr="00967D78">
        <w:rPr>
          <w:rFonts w:ascii="Arial" w:hAnsi="Arial" w:cs="Arial"/>
        </w:rPr>
        <w:t xml:space="preserve">authorization period, </w:t>
      </w:r>
    </w:p>
    <w:p w14:paraId="270FEBE6" w14:textId="0A8600BD" w:rsidR="0034534A" w:rsidRPr="00967D78" w:rsidRDefault="0034534A" w:rsidP="0034534A">
      <w:pPr>
        <w:pStyle w:val="ListParagraph"/>
        <w:numPr>
          <w:ilvl w:val="1"/>
          <w:numId w:val="27"/>
        </w:numPr>
        <w:rPr>
          <w:rFonts w:ascii="Arial" w:hAnsi="Arial" w:cs="Arial"/>
        </w:rPr>
      </w:pPr>
      <w:r w:rsidRPr="00967D78">
        <w:rPr>
          <w:rFonts w:ascii="Arial" w:hAnsi="Arial" w:cs="Arial"/>
        </w:rPr>
        <w:t xml:space="preserve">A </w:t>
      </w:r>
      <w:r w:rsidR="00135D83" w:rsidRPr="00967D78">
        <w:rPr>
          <w:rFonts w:ascii="Arial" w:hAnsi="Arial" w:cs="Arial"/>
        </w:rPr>
        <w:t xml:space="preserve">summary of member progress towards achieving unmet targeted goals, </w:t>
      </w:r>
    </w:p>
    <w:p w14:paraId="7D983E87" w14:textId="28F182F1" w:rsidR="0034534A" w:rsidRPr="00967D78" w:rsidRDefault="0034534A" w:rsidP="0034534A">
      <w:pPr>
        <w:pStyle w:val="ListParagraph"/>
        <w:numPr>
          <w:ilvl w:val="1"/>
          <w:numId w:val="27"/>
        </w:numPr>
        <w:rPr>
          <w:rFonts w:ascii="Arial" w:hAnsi="Arial" w:cs="Arial"/>
        </w:rPr>
      </w:pPr>
      <w:r w:rsidRPr="00967D78">
        <w:rPr>
          <w:rFonts w:ascii="Arial" w:hAnsi="Arial" w:cs="Arial"/>
        </w:rPr>
        <w:t>I</w:t>
      </w:r>
      <w:r w:rsidR="00135D83" w:rsidRPr="00967D78">
        <w:rPr>
          <w:rFonts w:ascii="Arial" w:hAnsi="Arial" w:cs="Arial"/>
        </w:rPr>
        <w:t xml:space="preserve">dentified barriers to member’s </w:t>
      </w:r>
      <w:r w:rsidRPr="00967D78">
        <w:rPr>
          <w:rFonts w:ascii="Arial" w:hAnsi="Arial" w:cs="Arial"/>
        </w:rPr>
        <w:t>progress</w:t>
      </w:r>
    </w:p>
    <w:p w14:paraId="099CE99C" w14:textId="77777777" w:rsidR="0034534A" w:rsidRPr="00967D78" w:rsidRDefault="0034534A" w:rsidP="0034534A">
      <w:pPr>
        <w:pStyle w:val="ListParagraph"/>
        <w:numPr>
          <w:ilvl w:val="1"/>
          <w:numId w:val="27"/>
        </w:numPr>
        <w:rPr>
          <w:rFonts w:ascii="Arial" w:hAnsi="Arial" w:cs="Arial"/>
        </w:rPr>
      </w:pPr>
      <w:r w:rsidRPr="00967D78">
        <w:rPr>
          <w:rFonts w:ascii="Arial" w:hAnsi="Arial" w:cs="Arial"/>
        </w:rPr>
        <w:t>O</w:t>
      </w:r>
      <w:r w:rsidR="00135D83" w:rsidRPr="00967D78">
        <w:rPr>
          <w:rFonts w:ascii="Arial" w:hAnsi="Arial" w:cs="Arial"/>
        </w:rPr>
        <w:t>ther information that will support the need for intensity of services being requested.</w:t>
      </w:r>
    </w:p>
    <w:p w14:paraId="5455AF38" w14:textId="25F3E114" w:rsidR="00764BE8" w:rsidRPr="00967D78" w:rsidRDefault="00764BE8" w:rsidP="00764BE8">
      <w:pPr>
        <w:pStyle w:val="ListParagraph"/>
        <w:numPr>
          <w:ilvl w:val="1"/>
          <w:numId w:val="27"/>
        </w:numPr>
        <w:rPr>
          <w:rFonts w:ascii="Arial" w:hAnsi="Arial" w:cs="Arial"/>
          <w:b/>
          <w:bCs/>
        </w:rPr>
      </w:pPr>
      <w:r w:rsidRPr="00967D78">
        <w:rPr>
          <w:rFonts w:ascii="Arial" w:hAnsi="Arial" w:cs="Arial"/>
        </w:rPr>
        <w:t xml:space="preserve">Copies of clinical notes or monthly summary notes for TCM services that were provided under the previous </w:t>
      </w:r>
      <w:r w:rsidRPr="00986615">
        <w:rPr>
          <w:rFonts w:ascii="Arial" w:hAnsi="Arial" w:cs="Arial"/>
          <w:i/>
          <w:iCs/>
        </w:rPr>
        <w:t>TCM</w:t>
      </w:r>
      <w:r w:rsidRPr="00967D78">
        <w:rPr>
          <w:rFonts w:ascii="Arial" w:hAnsi="Arial" w:cs="Arial"/>
        </w:rPr>
        <w:t xml:space="preserve"> authorization request. </w:t>
      </w:r>
    </w:p>
    <w:bookmarkEnd w:id="15"/>
    <w:p w14:paraId="2C72AEAB" w14:textId="77777777" w:rsidR="00762BA3" w:rsidRPr="00967D78" w:rsidRDefault="00762BA3" w:rsidP="00762BA3">
      <w:pPr>
        <w:pStyle w:val="ListParagraph"/>
        <w:rPr>
          <w:rFonts w:ascii="Arial" w:hAnsi="Arial" w:cs="Arial"/>
          <w:b/>
          <w:bCs/>
        </w:rPr>
      </w:pPr>
    </w:p>
    <w:p w14:paraId="091CCC85" w14:textId="5B22575A" w:rsidR="00762BA3" w:rsidRPr="00967D78" w:rsidRDefault="00762BA3" w:rsidP="00762BA3">
      <w:pPr>
        <w:pStyle w:val="ListParagraph"/>
        <w:rPr>
          <w:rFonts w:ascii="Arial" w:hAnsi="Arial" w:cs="Arial"/>
        </w:rPr>
      </w:pPr>
      <w:r w:rsidRPr="00967D78">
        <w:rPr>
          <w:rFonts w:ascii="Arial" w:hAnsi="Arial" w:cs="Arial"/>
          <w:b/>
          <w:bCs/>
        </w:rPr>
        <w:t xml:space="preserve">NOTE: </w:t>
      </w:r>
      <w:r w:rsidRPr="00967D78">
        <w:rPr>
          <w:rFonts w:ascii="Arial" w:hAnsi="Arial" w:cs="Arial"/>
        </w:rPr>
        <w:t xml:space="preserve">Services rendered during the 30-day certification period for ICM are reimbursed using the prior authorization processes and procedure codes for adult mental health targeted case management services documented previously. (T1017 x 344 units max) Therefore, provider would have had 30 days authorized previously under TCM to complete the needed certification, initial comprehensive assessment and service plan that are required within 30 days of initiating </w:t>
      </w:r>
      <w:r w:rsidR="00986615">
        <w:rPr>
          <w:rFonts w:ascii="Arial" w:hAnsi="Arial" w:cs="Arial"/>
        </w:rPr>
        <w:t>T</w:t>
      </w:r>
      <w:r w:rsidRPr="00967D78">
        <w:rPr>
          <w:rFonts w:ascii="Arial" w:hAnsi="Arial" w:cs="Arial"/>
        </w:rPr>
        <w:t>CM services.</w:t>
      </w:r>
    </w:p>
    <w:p w14:paraId="6E8F4153" w14:textId="7FAA7D9E" w:rsidR="00135D83" w:rsidRPr="00967D78" w:rsidRDefault="00135D83">
      <w:pPr>
        <w:rPr>
          <w:rFonts w:ascii="Arial" w:hAnsi="Arial" w:cs="Arial"/>
        </w:rPr>
      </w:pPr>
    </w:p>
    <w:p w14:paraId="331AA39D" w14:textId="77777777" w:rsidR="00764BE8" w:rsidRDefault="00764BE8" w:rsidP="00764BE8">
      <w:pPr>
        <w:pStyle w:val="ListParagraph"/>
        <w:ind w:left="0"/>
        <w:rPr>
          <w:rFonts w:ascii="Arial" w:hAnsi="Arial" w:cs="Arial"/>
          <w:b/>
          <w:bCs/>
          <w:color w:val="002060"/>
          <w:sz w:val="28"/>
          <w:szCs w:val="28"/>
        </w:rPr>
      </w:pPr>
    </w:p>
    <w:p w14:paraId="0C8FCAFC" w14:textId="3C98811E" w:rsidR="00764BE8" w:rsidRPr="004A575F" w:rsidRDefault="00764BE8" w:rsidP="00EB5F46">
      <w:pPr>
        <w:pStyle w:val="ListParagraph"/>
        <w:numPr>
          <w:ilvl w:val="0"/>
          <w:numId w:val="43"/>
        </w:numPr>
        <w:ind w:left="0"/>
        <w:rPr>
          <w:rFonts w:ascii="Arial" w:hAnsi="Arial" w:cs="Arial"/>
          <w:b/>
          <w:bCs/>
          <w:color w:val="002060"/>
          <w:sz w:val="28"/>
          <w:szCs w:val="28"/>
        </w:rPr>
      </w:pPr>
      <w:r w:rsidRPr="004A575F">
        <w:rPr>
          <w:rFonts w:ascii="Arial" w:hAnsi="Arial" w:cs="Arial"/>
          <w:b/>
          <w:bCs/>
          <w:color w:val="002060"/>
          <w:sz w:val="28"/>
          <w:szCs w:val="28"/>
        </w:rPr>
        <w:t xml:space="preserve">Continued </w:t>
      </w:r>
      <w:r w:rsidR="00986615">
        <w:rPr>
          <w:rFonts w:ascii="Arial" w:hAnsi="Arial" w:cs="Arial"/>
          <w:b/>
          <w:bCs/>
          <w:color w:val="002060"/>
          <w:sz w:val="28"/>
          <w:szCs w:val="28"/>
        </w:rPr>
        <w:t>I</w:t>
      </w:r>
      <w:r w:rsidRPr="004A575F">
        <w:rPr>
          <w:rFonts w:ascii="Arial" w:hAnsi="Arial" w:cs="Arial"/>
          <w:b/>
          <w:bCs/>
          <w:color w:val="002060"/>
          <w:sz w:val="28"/>
          <w:szCs w:val="28"/>
        </w:rPr>
        <w:t>CM Service Requests</w:t>
      </w:r>
    </w:p>
    <w:p w14:paraId="4AA223F0" w14:textId="0CCB2E46" w:rsidR="00764BE8" w:rsidRDefault="00764BE8"/>
    <w:p w14:paraId="5E900B60" w14:textId="2209F747" w:rsidR="00762BA3" w:rsidRPr="00967D78" w:rsidRDefault="00762BA3" w:rsidP="00762BA3">
      <w:pPr>
        <w:contextualSpacing/>
        <w:rPr>
          <w:rFonts w:ascii="Arial" w:hAnsi="Arial" w:cs="Arial"/>
        </w:rPr>
      </w:pPr>
      <w:r w:rsidRPr="00967D78">
        <w:rPr>
          <w:rFonts w:ascii="Arial" w:hAnsi="Arial" w:cs="Arial"/>
        </w:rPr>
        <w:t xml:space="preserve">Providers must submit </w:t>
      </w:r>
      <w:r w:rsidRPr="00967D78">
        <w:rPr>
          <w:rFonts w:ascii="Arial" w:hAnsi="Arial" w:cs="Arial"/>
          <w:b/>
          <w:bCs/>
          <w:u w:val="single"/>
        </w:rPr>
        <w:t>all</w:t>
      </w:r>
      <w:r w:rsidRPr="00967D78">
        <w:rPr>
          <w:rFonts w:ascii="Arial" w:hAnsi="Arial" w:cs="Arial"/>
          <w:b/>
          <w:bCs/>
        </w:rPr>
        <w:t xml:space="preserve"> </w:t>
      </w:r>
      <w:r w:rsidRPr="00967D78">
        <w:rPr>
          <w:rFonts w:ascii="Arial" w:hAnsi="Arial" w:cs="Arial"/>
        </w:rPr>
        <w:t>the following to MMM when requesting additional ICM services:</w:t>
      </w:r>
    </w:p>
    <w:p w14:paraId="7360272C" w14:textId="77777777" w:rsidR="00762BA3" w:rsidRPr="00967D78" w:rsidRDefault="00762BA3" w:rsidP="00762BA3">
      <w:pPr>
        <w:contextualSpacing/>
        <w:rPr>
          <w:rFonts w:ascii="Arial" w:hAnsi="Arial" w:cs="Arial"/>
        </w:rPr>
      </w:pPr>
    </w:p>
    <w:p w14:paraId="0E07A2CF" w14:textId="3E350291" w:rsidR="00762BA3" w:rsidRPr="00967D78" w:rsidRDefault="00762BA3" w:rsidP="00762BA3">
      <w:pPr>
        <w:pStyle w:val="ListParagraph"/>
        <w:numPr>
          <w:ilvl w:val="0"/>
          <w:numId w:val="34"/>
        </w:numPr>
        <w:rPr>
          <w:rFonts w:ascii="Arial" w:hAnsi="Arial" w:cs="Arial"/>
        </w:rPr>
      </w:pPr>
      <w:r w:rsidRPr="00967D78">
        <w:rPr>
          <w:rFonts w:ascii="Arial" w:hAnsi="Arial" w:cs="Arial"/>
          <w:b/>
          <w:bCs/>
        </w:rPr>
        <w:t>Completed Prior Authorization request</w:t>
      </w:r>
      <w:r w:rsidRPr="00967D78">
        <w:rPr>
          <w:rFonts w:ascii="Arial" w:hAnsi="Arial" w:cs="Arial"/>
        </w:rPr>
        <w:t xml:space="preserve">. </w:t>
      </w:r>
      <w:r w:rsidR="0016511F" w:rsidRPr="0016511F">
        <w:rPr>
          <w:rFonts w:ascii="Arial" w:hAnsi="Arial" w:cs="Arial"/>
        </w:rPr>
        <w:t xml:space="preserve">Providers must submit a BH Prior Authorization request through InnovaMD or via fax at least 14 days prior to </w:t>
      </w:r>
      <w:r w:rsidR="0016511F" w:rsidRPr="0016511F">
        <w:rPr>
          <w:rFonts w:ascii="Arial" w:hAnsi="Arial" w:cs="Arial"/>
        </w:rPr>
        <w:lastRenderedPageBreak/>
        <w:t xml:space="preserve">member’s current authorization of service expiring. </w:t>
      </w:r>
      <w:r w:rsidRPr="00967D78">
        <w:rPr>
          <w:rFonts w:ascii="Arial" w:hAnsi="Arial" w:cs="Arial"/>
        </w:rPr>
        <w:t>The BH Prior authorization request form is located on MMM’s website.</w:t>
      </w:r>
    </w:p>
    <w:p w14:paraId="69BADC6A" w14:textId="26963FC3" w:rsidR="00762BA3" w:rsidRPr="00967D78" w:rsidRDefault="00762BA3" w:rsidP="00762BA3">
      <w:pPr>
        <w:ind w:left="720"/>
        <w:rPr>
          <w:rFonts w:ascii="Arial" w:hAnsi="Arial" w:cs="Arial"/>
        </w:rPr>
      </w:pPr>
      <w:r w:rsidRPr="00967D78">
        <w:rPr>
          <w:rFonts w:ascii="Arial" w:hAnsi="Arial" w:cs="Arial"/>
        </w:rPr>
        <w:t>The prior authorization request must specify the service(s) being requested, HCPCs code, number of units and frequency being requested, and the date services are to start and to end.</w:t>
      </w:r>
    </w:p>
    <w:p w14:paraId="5AD0EF15" w14:textId="77777777" w:rsidR="00FF3CAF" w:rsidRPr="00C96CA0"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 xml:space="preserve">HCPCS code:  T1017 with modifier </w:t>
      </w:r>
      <w:r w:rsidRPr="00194EE3">
        <w:rPr>
          <w:rFonts w:ascii="Arial" w:hAnsi="Arial" w:cs="Arial"/>
          <w:b/>
          <w:bCs/>
          <w:sz w:val="22"/>
          <w:szCs w:val="22"/>
        </w:rPr>
        <w:t xml:space="preserve">HK </w:t>
      </w:r>
    </w:p>
    <w:p w14:paraId="1C70DBD6" w14:textId="77777777" w:rsidR="00FF3CAF" w:rsidRPr="00C96CA0"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Maximum number of units</w:t>
      </w:r>
      <w:r>
        <w:rPr>
          <w:rFonts w:ascii="Arial" w:hAnsi="Arial" w:cs="Arial"/>
          <w:sz w:val="22"/>
          <w:szCs w:val="22"/>
        </w:rPr>
        <w:t xml:space="preserve"> that will be authorized</w:t>
      </w:r>
      <w:r w:rsidRPr="00C96CA0">
        <w:rPr>
          <w:rFonts w:ascii="Arial" w:hAnsi="Arial" w:cs="Arial"/>
          <w:sz w:val="22"/>
          <w:szCs w:val="22"/>
        </w:rPr>
        <w:t>:  48 units/day*</w:t>
      </w:r>
      <w:r>
        <w:rPr>
          <w:rFonts w:ascii="Arial" w:hAnsi="Arial" w:cs="Arial"/>
          <w:sz w:val="22"/>
          <w:szCs w:val="22"/>
        </w:rPr>
        <w:t xml:space="preserve">  </w:t>
      </w:r>
    </w:p>
    <w:p w14:paraId="30AE671A" w14:textId="77777777" w:rsidR="00FF3CAF" w:rsidRDefault="00FF3CAF" w:rsidP="00FF3CAF">
      <w:pPr>
        <w:pStyle w:val="ListParagraph"/>
        <w:numPr>
          <w:ilvl w:val="8"/>
          <w:numId w:val="43"/>
        </w:numPr>
        <w:ind w:left="1800"/>
        <w:rPr>
          <w:rFonts w:ascii="Arial" w:hAnsi="Arial" w:cs="Arial"/>
          <w:sz w:val="22"/>
          <w:szCs w:val="22"/>
        </w:rPr>
      </w:pPr>
      <w:r w:rsidRPr="00C96CA0">
        <w:rPr>
          <w:rFonts w:ascii="Arial" w:hAnsi="Arial" w:cs="Arial"/>
          <w:sz w:val="22"/>
          <w:szCs w:val="22"/>
        </w:rPr>
        <w:t>Authorization period: 90 days</w:t>
      </w:r>
    </w:p>
    <w:p w14:paraId="2DB6196D" w14:textId="77777777" w:rsidR="00FF3CAF" w:rsidRPr="006C47A5" w:rsidRDefault="00FF3CAF" w:rsidP="00FF3CAF">
      <w:pPr>
        <w:ind w:left="2430" w:hanging="990"/>
        <w:rPr>
          <w:rFonts w:ascii="Arial" w:hAnsi="Arial" w:cs="Arial"/>
          <w:sz w:val="22"/>
          <w:szCs w:val="22"/>
        </w:rPr>
      </w:pPr>
      <w:r w:rsidRPr="006C47A5">
        <w:rPr>
          <w:rFonts w:ascii="Arial" w:hAnsi="Arial" w:cs="Arial"/>
          <w:sz w:val="22"/>
          <w:szCs w:val="22"/>
        </w:rPr>
        <w:t>*Note: 15 minutes equals one unit of service</w:t>
      </w:r>
    </w:p>
    <w:p w14:paraId="6D18DFB9" w14:textId="1FEC7970" w:rsidR="00762BA3" w:rsidRPr="00967D78" w:rsidRDefault="00762BA3" w:rsidP="00762BA3">
      <w:pPr>
        <w:ind w:left="720"/>
        <w:rPr>
          <w:rFonts w:ascii="Arial" w:hAnsi="Arial" w:cs="Arial"/>
        </w:rPr>
      </w:pPr>
    </w:p>
    <w:p w14:paraId="4DFB85C5" w14:textId="51E69ADC" w:rsidR="00DB069E" w:rsidRPr="00967D78" w:rsidRDefault="00DB069E" w:rsidP="00DB069E">
      <w:pPr>
        <w:pStyle w:val="ListParagraph"/>
        <w:numPr>
          <w:ilvl w:val="0"/>
          <w:numId w:val="34"/>
        </w:numPr>
        <w:rPr>
          <w:rFonts w:ascii="Arial" w:hAnsi="Arial" w:cs="Arial"/>
        </w:rPr>
      </w:pPr>
      <w:r w:rsidRPr="00967D78">
        <w:rPr>
          <w:rFonts w:ascii="Arial" w:hAnsi="Arial" w:cs="Arial"/>
          <w:b/>
          <w:bCs/>
        </w:rPr>
        <w:t xml:space="preserve">Required Certification forms: </w:t>
      </w:r>
      <w:r w:rsidRPr="00967D78">
        <w:rPr>
          <w:rFonts w:ascii="Arial" w:hAnsi="Arial" w:cs="Arial"/>
        </w:rPr>
        <w:t>no new certification form needed. Providers must have submitted a completed “Adult Certification, Adult Mental Health Targeted Case Management” form when initial ICM services</w:t>
      </w:r>
      <w:r w:rsidR="00986615">
        <w:rPr>
          <w:rFonts w:ascii="Arial" w:hAnsi="Arial" w:cs="Arial"/>
        </w:rPr>
        <w:t xml:space="preserve"> were requested.</w:t>
      </w:r>
    </w:p>
    <w:p w14:paraId="04C4CA0F" w14:textId="5EE5DE02" w:rsidR="00DB069E" w:rsidRPr="00967D78" w:rsidRDefault="00DB069E" w:rsidP="00DB069E">
      <w:pPr>
        <w:rPr>
          <w:rFonts w:ascii="Arial" w:hAnsi="Arial" w:cs="Arial"/>
        </w:rPr>
      </w:pPr>
    </w:p>
    <w:p w14:paraId="1393DCA1" w14:textId="3A680F17" w:rsidR="00DB069E" w:rsidRPr="00967D78" w:rsidRDefault="00DB069E" w:rsidP="00DB069E">
      <w:pPr>
        <w:pStyle w:val="ListParagraph"/>
        <w:numPr>
          <w:ilvl w:val="0"/>
          <w:numId w:val="34"/>
        </w:numPr>
        <w:rPr>
          <w:rFonts w:ascii="Arial" w:hAnsi="Arial" w:cs="Arial"/>
        </w:rPr>
      </w:pPr>
      <w:r w:rsidRPr="00967D78">
        <w:rPr>
          <w:rFonts w:ascii="Arial" w:hAnsi="Arial" w:cs="Arial"/>
          <w:b/>
          <w:bCs/>
        </w:rPr>
        <w:t xml:space="preserve">Comprehensive Assessment:  </w:t>
      </w:r>
      <w:r w:rsidRPr="00967D78">
        <w:rPr>
          <w:rFonts w:ascii="Arial" w:hAnsi="Arial" w:cs="Arial"/>
        </w:rPr>
        <w:t xml:space="preserve">Prior to </w:t>
      </w:r>
      <w:r w:rsidR="00986615">
        <w:rPr>
          <w:rFonts w:ascii="Arial" w:hAnsi="Arial" w:cs="Arial"/>
        </w:rPr>
        <w:t>c</w:t>
      </w:r>
      <w:r w:rsidRPr="00967D78">
        <w:rPr>
          <w:rFonts w:ascii="Arial" w:hAnsi="Arial" w:cs="Arial"/>
        </w:rPr>
        <w:t xml:space="preserve">ontinued ICM services being authorized, Provider must have submitted a copy of the Member’s </w:t>
      </w:r>
      <w:r w:rsidRPr="00967D78">
        <w:rPr>
          <w:rFonts w:ascii="Arial" w:hAnsi="Arial" w:cs="Arial"/>
          <w:u w:val="single"/>
        </w:rPr>
        <w:t>most recent</w:t>
      </w:r>
      <w:r w:rsidRPr="00967D78">
        <w:rPr>
          <w:rFonts w:ascii="Arial" w:hAnsi="Arial" w:cs="Arial"/>
        </w:rPr>
        <w:t xml:space="preserve"> comprehensive assessment which must include:</w:t>
      </w:r>
    </w:p>
    <w:p w14:paraId="2A83D0D3" w14:textId="77777777" w:rsidR="00DB069E" w:rsidRPr="00967D78" w:rsidRDefault="00DB069E" w:rsidP="00DB069E">
      <w:pPr>
        <w:pStyle w:val="ListParagraph"/>
        <w:rPr>
          <w:rFonts w:ascii="Arial" w:hAnsi="Arial" w:cs="Arial"/>
          <w:b/>
          <w:bCs/>
        </w:rPr>
      </w:pPr>
    </w:p>
    <w:p w14:paraId="04AA707A" w14:textId="64FE8727" w:rsidR="00DB069E" w:rsidRPr="00967D78" w:rsidRDefault="00DB069E" w:rsidP="00DB069E">
      <w:pPr>
        <w:pStyle w:val="ListParagraph"/>
        <w:numPr>
          <w:ilvl w:val="0"/>
          <w:numId w:val="35"/>
        </w:numPr>
        <w:rPr>
          <w:rFonts w:ascii="Arial" w:hAnsi="Arial" w:cs="Arial"/>
        </w:rPr>
      </w:pPr>
      <w:r w:rsidRPr="00967D78">
        <w:rPr>
          <w:rFonts w:ascii="Arial" w:hAnsi="Arial" w:cs="Arial"/>
          <w:b/>
          <w:bCs/>
        </w:rPr>
        <w:t>Information from the following sources:</w:t>
      </w:r>
    </w:p>
    <w:p w14:paraId="19A9B278" w14:textId="5C8C00DD" w:rsidR="00DB069E" w:rsidRPr="00967D78" w:rsidRDefault="00DB069E" w:rsidP="00DB069E">
      <w:pPr>
        <w:numPr>
          <w:ilvl w:val="0"/>
          <w:numId w:val="37"/>
        </w:numPr>
        <w:tabs>
          <w:tab w:val="left" w:pos="1890"/>
        </w:tabs>
        <w:ind w:left="1890"/>
        <w:contextualSpacing/>
        <w:rPr>
          <w:rFonts w:ascii="Arial" w:hAnsi="Arial" w:cs="Arial"/>
        </w:rPr>
      </w:pPr>
      <w:r w:rsidRPr="00967D78">
        <w:rPr>
          <w:rFonts w:ascii="Arial" w:hAnsi="Arial" w:cs="Arial"/>
        </w:rPr>
        <w:t xml:space="preserve">The </w:t>
      </w:r>
      <w:r w:rsidR="00E12FFC" w:rsidRPr="00967D78">
        <w:rPr>
          <w:rFonts w:ascii="Arial" w:hAnsi="Arial" w:cs="Arial"/>
        </w:rPr>
        <w:t>member.</w:t>
      </w:r>
      <w:r w:rsidRPr="00967D78">
        <w:rPr>
          <w:rFonts w:ascii="Arial" w:hAnsi="Arial" w:cs="Arial"/>
        </w:rPr>
        <w:t xml:space="preserve"> </w:t>
      </w:r>
    </w:p>
    <w:p w14:paraId="1E305746" w14:textId="668A2666" w:rsidR="00DB069E" w:rsidRPr="00967D78" w:rsidRDefault="00DB069E" w:rsidP="00DB069E">
      <w:pPr>
        <w:numPr>
          <w:ilvl w:val="0"/>
          <w:numId w:val="37"/>
        </w:numPr>
        <w:tabs>
          <w:tab w:val="left" w:pos="1890"/>
        </w:tabs>
        <w:ind w:left="1890"/>
        <w:contextualSpacing/>
        <w:rPr>
          <w:rFonts w:ascii="Arial" w:hAnsi="Arial" w:cs="Arial"/>
        </w:rPr>
      </w:pPr>
      <w:r w:rsidRPr="00967D78">
        <w:rPr>
          <w:rFonts w:ascii="Arial" w:hAnsi="Arial" w:cs="Arial"/>
        </w:rPr>
        <w:t xml:space="preserve">The agency or individual who referred the member for mental health targeted case management </w:t>
      </w:r>
      <w:r w:rsidR="00E12FFC" w:rsidRPr="00967D78">
        <w:rPr>
          <w:rFonts w:ascii="Arial" w:hAnsi="Arial" w:cs="Arial"/>
        </w:rPr>
        <w:t>services.</w:t>
      </w:r>
    </w:p>
    <w:p w14:paraId="3F90DC51" w14:textId="5501E3F7" w:rsidR="00DB069E" w:rsidRPr="00967D78" w:rsidRDefault="00DB069E" w:rsidP="00DB069E">
      <w:pPr>
        <w:numPr>
          <w:ilvl w:val="0"/>
          <w:numId w:val="37"/>
        </w:numPr>
        <w:tabs>
          <w:tab w:val="left" w:pos="1890"/>
        </w:tabs>
        <w:ind w:left="1890"/>
        <w:contextualSpacing/>
        <w:rPr>
          <w:rFonts w:ascii="Arial" w:hAnsi="Arial" w:cs="Arial"/>
        </w:rPr>
      </w:pPr>
      <w:r w:rsidRPr="00967D78">
        <w:rPr>
          <w:rFonts w:ascii="Arial" w:hAnsi="Arial" w:cs="Arial"/>
        </w:rPr>
        <w:t>The member’s family and friends (with appropriate consent</w:t>
      </w:r>
      <w:r w:rsidR="00E12FFC" w:rsidRPr="00967D78">
        <w:rPr>
          <w:rFonts w:ascii="Arial" w:hAnsi="Arial" w:cs="Arial"/>
        </w:rPr>
        <w:t>).</w:t>
      </w:r>
      <w:r w:rsidRPr="00967D78">
        <w:rPr>
          <w:rFonts w:ascii="Arial" w:hAnsi="Arial" w:cs="Arial"/>
        </w:rPr>
        <w:t xml:space="preserve"> </w:t>
      </w:r>
    </w:p>
    <w:p w14:paraId="3360D8A2" w14:textId="7C862C86" w:rsidR="00DB069E" w:rsidRPr="00967D78" w:rsidRDefault="00DB069E" w:rsidP="00DB069E">
      <w:pPr>
        <w:numPr>
          <w:ilvl w:val="0"/>
          <w:numId w:val="37"/>
        </w:numPr>
        <w:tabs>
          <w:tab w:val="left" w:pos="1890"/>
        </w:tabs>
        <w:ind w:left="1890"/>
        <w:contextualSpacing/>
        <w:rPr>
          <w:rFonts w:ascii="Arial" w:hAnsi="Arial" w:cs="Arial"/>
        </w:rPr>
      </w:pPr>
      <w:r w:rsidRPr="00967D78">
        <w:rPr>
          <w:rFonts w:ascii="Arial" w:hAnsi="Arial" w:cs="Arial"/>
        </w:rPr>
        <w:t xml:space="preserve">Other agencies that are providing services to the </w:t>
      </w:r>
      <w:r w:rsidR="00E12FFC" w:rsidRPr="00967D78">
        <w:rPr>
          <w:rFonts w:ascii="Arial" w:hAnsi="Arial" w:cs="Arial"/>
        </w:rPr>
        <w:t>member.</w:t>
      </w:r>
      <w:r w:rsidRPr="00967D78">
        <w:rPr>
          <w:rFonts w:ascii="Arial" w:hAnsi="Arial" w:cs="Arial"/>
        </w:rPr>
        <w:t xml:space="preserve"> </w:t>
      </w:r>
    </w:p>
    <w:p w14:paraId="25638416" w14:textId="77777777" w:rsidR="00DB069E" w:rsidRPr="00967D78" w:rsidRDefault="00DB069E" w:rsidP="00DB069E">
      <w:pPr>
        <w:numPr>
          <w:ilvl w:val="0"/>
          <w:numId w:val="37"/>
        </w:numPr>
        <w:tabs>
          <w:tab w:val="left" w:pos="1890"/>
        </w:tabs>
        <w:ind w:left="1890"/>
        <w:contextualSpacing/>
        <w:rPr>
          <w:rFonts w:ascii="Arial" w:hAnsi="Arial" w:cs="Arial"/>
        </w:rPr>
      </w:pPr>
      <w:r w:rsidRPr="00967D78">
        <w:rPr>
          <w:rFonts w:ascii="Arial" w:hAnsi="Arial" w:cs="Arial"/>
        </w:rPr>
        <w:t xml:space="preserve">Previous treating providers, including inpatient and outpatient treatment.  (If collateral information cannot be obtained, the mental health targeted case manager must provide written justification) </w:t>
      </w:r>
    </w:p>
    <w:p w14:paraId="75CF1389" w14:textId="77777777" w:rsidR="00DB069E" w:rsidRPr="00967D78" w:rsidRDefault="00DB069E" w:rsidP="00DB069E">
      <w:pPr>
        <w:pStyle w:val="ListParagraph"/>
        <w:ind w:left="3168"/>
        <w:rPr>
          <w:rFonts w:ascii="Arial" w:hAnsi="Arial" w:cs="Arial"/>
        </w:rPr>
      </w:pPr>
    </w:p>
    <w:p w14:paraId="242D5CEB" w14:textId="11BDB0DA" w:rsidR="00DB069E" w:rsidRPr="00967D78" w:rsidRDefault="00DB069E" w:rsidP="00A96877">
      <w:pPr>
        <w:pStyle w:val="ListParagraph"/>
        <w:numPr>
          <w:ilvl w:val="0"/>
          <w:numId w:val="36"/>
        </w:numPr>
        <w:ind w:left="1530"/>
        <w:rPr>
          <w:rFonts w:ascii="Arial" w:hAnsi="Arial" w:cs="Arial"/>
        </w:rPr>
      </w:pPr>
      <w:r w:rsidRPr="00967D78">
        <w:rPr>
          <w:rFonts w:ascii="Arial" w:hAnsi="Arial" w:cs="Arial"/>
          <w:b/>
          <w:bCs/>
        </w:rPr>
        <w:t xml:space="preserve">The </w:t>
      </w:r>
      <w:r w:rsidR="00A96877" w:rsidRPr="00967D78">
        <w:rPr>
          <w:rFonts w:ascii="Arial" w:hAnsi="Arial" w:cs="Arial"/>
          <w:b/>
          <w:bCs/>
        </w:rPr>
        <w:t xml:space="preserve">comprehensive </w:t>
      </w:r>
      <w:r w:rsidRPr="00967D78">
        <w:rPr>
          <w:rFonts w:ascii="Arial" w:hAnsi="Arial" w:cs="Arial"/>
          <w:b/>
          <w:bCs/>
        </w:rPr>
        <w:t>assessment must include all the following components</w:t>
      </w:r>
      <w:r w:rsidRPr="00967D78">
        <w:rPr>
          <w:rFonts w:ascii="Arial" w:hAnsi="Arial" w:cs="Arial"/>
        </w:rPr>
        <w:t>:</w:t>
      </w:r>
    </w:p>
    <w:p w14:paraId="7B525771" w14:textId="352BC735"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Presenting problem(s) and history, including the member’s, legal </w:t>
      </w:r>
      <w:proofErr w:type="gramStart"/>
      <w:r w:rsidRPr="00967D78">
        <w:rPr>
          <w:rFonts w:ascii="Arial" w:hAnsi="Arial" w:cs="Arial"/>
        </w:rPr>
        <w:t>representative’s</w:t>
      </w:r>
      <w:proofErr w:type="gramEnd"/>
      <w:r w:rsidRPr="00967D78">
        <w:rPr>
          <w:rFonts w:ascii="Arial" w:hAnsi="Arial" w:cs="Arial"/>
        </w:rPr>
        <w:t xml:space="preserve"> and family’s assessment of his situation (with appropriate consent</w:t>
      </w:r>
      <w:r w:rsidR="00E12FFC" w:rsidRPr="00967D78">
        <w:rPr>
          <w:rFonts w:ascii="Arial" w:hAnsi="Arial" w:cs="Arial"/>
        </w:rPr>
        <w:t>).</w:t>
      </w:r>
      <w:r w:rsidRPr="00967D78">
        <w:rPr>
          <w:rFonts w:ascii="Arial" w:hAnsi="Arial" w:cs="Arial"/>
        </w:rPr>
        <w:t xml:space="preserve">  </w:t>
      </w:r>
    </w:p>
    <w:p w14:paraId="20F19379" w14:textId="056A3229"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Psychiatric and medical history including medications and side </w:t>
      </w:r>
      <w:r w:rsidR="00E12FFC" w:rsidRPr="00967D78">
        <w:rPr>
          <w:rFonts w:ascii="Arial" w:hAnsi="Arial" w:cs="Arial"/>
        </w:rPr>
        <w:t>effects.</w:t>
      </w:r>
      <w:r w:rsidRPr="00967D78">
        <w:rPr>
          <w:rFonts w:ascii="Arial" w:hAnsi="Arial" w:cs="Arial"/>
        </w:rPr>
        <w:t xml:space="preserve"> </w:t>
      </w:r>
    </w:p>
    <w:p w14:paraId="6EB34186" w14:textId="0FB7632A"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Member’s current and potential </w:t>
      </w:r>
      <w:r w:rsidR="00E12FFC" w:rsidRPr="00967D78">
        <w:rPr>
          <w:rFonts w:ascii="Arial" w:hAnsi="Arial" w:cs="Arial"/>
        </w:rPr>
        <w:t>strengths.</w:t>
      </w:r>
      <w:r w:rsidRPr="00967D78">
        <w:rPr>
          <w:rFonts w:ascii="Arial" w:hAnsi="Arial" w:cs="Arial"/>
        </w:rPr>
        <w:t xml:space="preserve"> </w:t>
      </w:r>
    </w:p>
    <w:p w14:paraId="6DE5B733" w14:textId="5C246FF7"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Resources that are available to the member through his natural support </w:t>
      </w:r>
      <w:r w:rsidR="00E12FFC" w:rsidRPr="00967D78">
        <w:rPr>
          <w:rFonts w:ascii="Arial" w:hAnsi="Arial" w:cs="Arial"/>
        </w:rPr>
        <w:t>system.</w:t>
      </w:r>
      <w:r w:rsidRPr="00967D78">
        <w:rPr>
          <w:rFonts w:ascii="Arial" w:hAnsi="Arial" w:cs="Arial"/>
        </w:rPr>
        <w:t xml:space="preserve">  </w:t>
      </w:r>
    </w:p>
    <w:p w14:paraId="20B213BE" w14:textId="75A43FCA"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Member’s school placement, </w:t>
      </w:r>
      <w:proofErr w:type="gramStart"/>
      <w:r w:rsidRPr="00967D78">
        <w:rPr>
          <w:rFonts w:ascii="Arial" w:hAnsi="Arial" w:cs="Arial"/>
        </w:rPr>
        <w:t>adjustment</w:t>
      </w:r>
      <w:proofErr w:type="gramEnd"/>
      <w:r w:rsidRPr="00967D78">
        <w:rPr>
          <w:rFonts w:ascii="Arial" w:hAnsi="Arial" w:cs="Arial"/>
        </w:rPr>
        <w:t xml:space="preserve"> and progress (if applicable</w:t>
      </w:r>
      <w:r w:rsidR="00E12FFC" w:rsidRPr="00967D78">
        <w:rPr>
          <w:rFonts w:ascii="Arial" w:hAnsi="Arial" w:cs="Arial"/>
        </w:rPr>
        <w:t>).</w:t>
      </w:r>
      <w:r w:rsidRPr="00967D78">
        <w:rPr>
          <w:rFonts w:ascii="Arial" w:hAnsi="Arial" w:cs="Arial"/>
        </w:rPr>
        <w:t xml:space="preserve"> </w:t>
      </w:r>
    </w:p>
    <w:p w14:paraId="6AAC2F5F" w14:textId="077AD547"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Member’s relationship with his family and significant </w:t>
      </w:r>
      <w:r w:rsidR="00E12FFC" w:rsidRPr="00967D78">
        <w:rPr>
          <w:rFonts w:ascii="Arial" w:hAnsi="Arial" w:cs="Arial"/>
        </w:rPr>
        <w:t>others.</w:t>
      </w:r>
    </w:p>
    <w:p w14:paraId="6AA2370F" w14:textId="77777777"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Identification and effectiveness of services currently being provided; and </w:t>
      </w:r>
    </w:p>
    <w:p w14:paraId="6C273BB3" w14:textId="77777777" w:rsidR="00DB069E" w:rsidRPr="00967D78" w:rsidRDefault="00DB069E" w:rsidP="00DB069E">
      <w:pPr>
        <w:numPr>
          <w:ilvl w:val="0"/>
          <w:numId w:val="38"/>
        </w:numPr>
        <w:ind w:left="1890"/>
        <w:contextualSpacing/>
        <w:rPr>
          <w:rFonts w:ascii="Arial" w:hAnsi="Arial" w:cs="Arial"/>
        </w:rPr>
      </w:pPr>
      <w:r w:rsidRPr="00967D78">
        <w:rPr>
          <w:rFonts w:ascii="Arial" w:hAnsi="Arial" w:cs="Arial"/>
        </w:rPr>
        <w:t xml:space="preserve">Assessment of the member’s needs and functioning abilities in the following areas: </w:t>
      </w:r>
    </w:p>
    <w:p w14:paraId="382A2888" w14:textId="447DC7DB" w:rsidR="00DB069E" w:rsidRPr="00967D78" w:rsidRDefault="00DB069E" w:rsidP="00DB069E">
      <w:pPr>
        <w:numPr>
          <w:ilvl w:val="0"/>
          <w:numId w:val="39"/>
        </w:numPr>
        <w:ind w:left="2520"/>
        <w:contextualSpacing/>
        <w:rPr>
          <w:rFonts w:ascii="Arial" w:hAnsi="Arial" w:cs="Arial"/>
        </w:rPr>
      </w:pPr>
      <w:r w:rsidRPr="00967D78">
        <w:rPr>
          <w:rFonts w:ascii="Arial" w:hAnsi="Arial" w:cs="Arial"/>
        </w:rPr>
        <w:tab/>
        <w:t xml:space="preserve">Mental health maintenance and abstinence from substance abuse or </w:t>
      </w:r>
      <w:r w:rsidR="00E12FFC" w:rsidRPr="00967D78">
        <w:rPr>
          <w:rFonts w:ascii="Arial" w:hAnsi="Arial" w:cs="Arial"/>
        </w:rPr>
        <w:t>use.</w:t>
      </w:r>
      <w:r w:rsidRPr="00967D78">
        <w:rPr>
          <w:rFonts w:ascii="Arial" w:hAnsi="Arial" w:cs="Arial"/>
        </w:rPr>
        <w:t xml:space="preserve">  </w:t>
      </w:r>
    </w:p>
    <w:p w14:paraId="4461AF77" w14:textId="63591ECC" w:rsidR="00DB069E" w:rsidRPr="00967D78" w:rsidRDefault="00DB069E" w:rsidP="00DB069E">
      <w:pPr>
        <w:numPr>
          <w:ilvl w:val="0"/>
          <w:numId w:val="39"/>
        </w:numPr>
        <w:ind w:left="2520"/>
        <w:contextualSpacing/>
        <w:rPr>
          <w:rFonts w:ascii="Arial" w:hAnsi="Arial" w:cs="Arial"/>
        </w:rPr>
      </w:pPr>
      <w:r w:rsidRPr="00967D78">
        <w:rPr>
          <w:rFonts w:ascii="Arial" w:hAnsi="Arial" w:cs="Arial"/>
        </w:rPr>
        <w:tab/>
        <w:t xml:space="preserve">Family support and family </w:t>
      </w:r>
      <w:r w:rsidR="00E12FFC" w:rsidRPr="00967D78">
        <w:rPr>
          <w:rFonts w:ascii="Arial" w:hAnsi="Arial" w:cs="Arial"/>
        </w:rPr>
        <w:t>education.</w:t>
      </w:r>
      <w:r w:rsidRPr="00967D78">
        <w:rPr>
          <w:rFonts w:ascii="Arial" w:hAnsi="Arial" w:cs="Arial"/>
        </w:rPr>
        <w:t xml:space="preserve">  </w:t>
      </w:r>
    </w:p>
    <w:p w14:paraId="72953BB3" w14:textId="1C226FFE" w:rsidR="00DB069E" w:rsidRPr="00967D78" w:rsidRDefault="00DB069E" w:rsidP="00DB069E">
      <w:pPr>
        <w:numPr>
          <w:ilvl w:val="0"/>
          <w:numId w:val="39"/>
        </w:numPr>
        <w:ind w:left="2520"/>
        <w:contextualSpacing/>
        <w:rPr>
          <w:rFonts w:ascii="Arial" w:hAnsi="Arial" w:cs="Arial"/>
        </w:rPr>
      </w:pPr>
      <w:r w:rsidRPr="00967D78">
        <w:rPr>
          <w:rFonts w:ascii="Arial" w:hAnsi="Arial" w:cs="Arial"/>
        </w:rPr>
        <w:lastRenderedPageBreak/>
        <w:tab/>
        <w:t xml:space="preserve">Education, vocational, or job </w:t>
      </w:r>
      <w:r w:rsidR="00E12FFC" w:rsidRPr="00967D78">
        <w:rPr>
          <w:rFonts w:ascii="Arial" w:hAnsi="Arial" w:cs="Arial"/>
        </w:rPr>
        <w:t>training.</w:t>
      </w:r>
      <w:r w:rsidRPr="00967D78">
        <w:rPr>
          <w:rFonts w:ascii="Arial" w:hAnsi="Arial" w:cs="Arial"/>
        </w:rPr>
        <w:t xml:space="preserve"> </w:t>
      </w:r>
    </w:p>
    <w:p w14:paraId="62202934" w14:textId="5B040459" w:rsidR="00DB069E" w:rsidRPr="00967D78" w:rsidRDefault="00DB069E" w:rsidP="00DB069E">
      <w:pPr>
        <w:numPr>
          <w:ilvl w:val="0"/>
          <w:numId w:val="39"/>
        </w:numPr>
        <w:ind w:left="2520"/>
        <w:contextualSpacing/>
        <w:rPr>
          <w:rFonts w:ascii="Arial" w:hAnsi="Arial" w:cs="Arial"/>
        </w:rPr>
      </w:pPr>
      <w:r w:rsidRPr="00967D78">
        <w:rPr>
          <w:rFonts w:ascii="Arial" w:hAnsi="Arial" w:cs="Arial"/>
        </w:rPr>
        <w:tab/>
        <w:t xml:space="preserve">Housing, food, clothing, and </w:t>
      </w:r>
      <w:r w:rsidR="00E12FFC" w:rsidRPr="00967D78">
        <w:rPr>
          <w:rFonts w:ascii="Arial" w:hAnsi="Arial" w:cs="Arial"/>
        </w:rPr>
        <w:t>transportation.</w:t>
      </w:r>
      <w:r w:rsidRPr="00967D78">
        <w:rPr>
          <w:rFonts w:ascii="Arial" w:hAnsi="Arial" w:cs="Arial"/>
        </w:rPr>
        <w:t xml:space="preserve"> </w:t>
      </w:r>
    </w:p>
    <w:p w14:paraId="06D98E61" w14:textId="5F7C24CF" w:rsidR="00DB069E" w:rsidRPr="00967D78" w:rsidRDefault="00DB069E" w:rsidP="00DB069E">
      <w:pPr>
        <w:numPr>
          <w:ilvl w:val="0"/>
          <w:numId w:val="39"/>
        </w:numPr>
        <w:ind w:left="2520"/>
        <w:contextualSpacing/>
        <w:rPr>
          <w:rFonts w:ascii="Arial" w:hAnsi="Arial" w:cs="Arial"/>
        </w:rPr>
      </w:pPr>
      <w:r w:rsidRPr="00967D78">
        <w:rPr>
          <w:rFonts w:ascii="Arial" w:hAnsi="Arial" w:cs="Arial"/>
        </w:rPr>
        <w:tab/>
        <w:t xml:space="preserve">Medical and dental </w:t>
      </w:r>
      <w:r w:rsidR="00E12FFC" w:rsidRPr="00967D78">
        <w:rPr>
          <w:rFonts w:ascii="Arial" w:hAnsi="Arial" w:cs="Arial"/>
        </w:rPr>
        <w:t>services.</w:t>
      </w:r>
      <w:r w:rsidRPr="00967D78">
        <w:rPr>
          <w:rFonts w:ascii="Arial" w:hAnsi="Arial" w:cs="Arial"/>
        </w:rPr>
        <w:t xml:space="preserve">  </w:t>
      </w:r>
    </w:p>
    <w:p w14:paraId="6337D496" w14:textId="65AA10CB" w:rsidR="00DB069E" w:rsidRPr="00967D78" w:rsidRDefault="00DB069E" w:rsidP="00DB069E">
      <w:pPr>
        <w:numPr>
          <w:ilvl w:val="0"/>
          <w:numId w:val="39"/>
        </w:numPr>
        <w:ind w:left="2520"/>
        <w:contextualSpacing/>
        <w:rPr>
          <w:rFonts w:ascii="Arial" w:hAnsi="Arial" w:cs="Arial"/>
        </w:rPr>
      </w:pPr>
      <w:r w:rsidRPr="00967D78">
        <w:rPr>
          <w:rFonts w:ascii="Arial" w:hAnsi="Arial" w:cs="Arial"/>
        </w:rPr>
        <w:tab/>
        <w:t xml:space="preserve">Legal </w:t>
      </w:r>
      <w:r w:rsidR="00E12FFC" w:rsidRPr="00967D78">
        <w:rPr>
          <w:rFonts w:ascii="Arial" w:hAnsi="Arial" w:cs="Arial"/>
        </w:rPr>
        <w:t>assistance.</w:t>
      </w:r>
      <w:r w:rsidRPr="00967D78">
        <w:rPr>
          <w:rFonts w:ascii="Arial" w:hAnsi="Arial" w:cs="Arial"/>
        </w:rPr>
        <w:t xml:space="preserve">  </w:t>
      </w:r>
    </w:p>
    <w:p w14:paraId="6FE364EB" w14:textId="77777777" w:rsidR="00DB069E" w:rsidRPr="00967D78" w:rsidRDefault="00DB069E" w:rsidP="00DB069E">
      <w:pPr>
        <w:numPr>
          <w:ilvl w:val="0"/>
          <w:numId w:val="40"/>
        </w:numPr>
        <w:ind w:left="2520"/>
        <w:contextualSpacing/>
        <w:rPr>
          <w:rFonts w:ascii="Arial" w:hAnsi="Arial" w:cs="Arial"/>
        </w:rPr>
      </w:pPr>
      <w:r w:rsidRPr="00967D78">
        <w:rPr>
          <w:rFonts w:ascii="Arial" w:hAnsi="Arial" w:cs="Arial"/>
        </w:rPr>
        <w:tab/>
        <w:t xml:space="preserve">Development of environmental supports through support groups, peer groups, activities, community services, friends, landlords, employers; and </w:t>
      </w:r>
    </w:p>
    <w:p w14:paraId="01A370D4" w14:textId="77777777" w:rsidR="00DB069E" w:rsidRPr="00967D78" w:rsidRDefault="00DB069E" w:rsidP="00DB069E">
      <w:pPr>
        <w:numPr>
          <w:ilvl w:val="0"/>
          <w:numId w:val="40"/>
        </w:numPr>
        <w:ind w:left="2520"/>
        <w:contextualSpacing/>
        <w:rPr>
          <w:rFonts w:ascii="Arial" w:hAnsi="Arial" w:cs="Arial"/>
        </w:rPr>
      </w:pPr>
      <w:r w:rsidRPr="00967D78">
        <w:rPr>
          <w:rFonts w:ascii="Arial" w:hAnsi="Arial" w:cs="Arial"/>
        </w:rPr>
        <w:tab/>
        <w:t>Assistance with establishing financial resources</w:t>
      </w:r>
    </w:p>
    <w:p w14:paraId="3DE156B9" w14:textId="77777777" w:rsidR="00DB069E" w:rsidRPr="00967D78" w:rsidRDefault="00DB069E" w:rsidP="00DB069E">
      <w:pPr>
        <w:ind w:left="2520"/>
        <w:rPr>
          <w:rFonts w:ascii="Arial" w:hAnsi="Arial" w:cs="Arial"/>
        </w:rPr>
      </w:pPr>
    </w:p>
    <w:p w14:paraId="15CA3730" w14:textId="05C5512A" w:rsidR="00A96877" w:rsidRPr="00967D78" w:rsidRDefault="00A96877" w:rsidP="00A96877">
      <w:pPr>
        <w:pStyle w:val="ListParagraph"/>
        <w:numPr>
          <w:ilvl w:val="0"/>
          <w:numId w:val="34"/>
        </w:numPr>
        <w:rPr>
          <w:rFonts w:ascii="Arial" w:hAnsi="Arial" w:cs="Arial"/>
        </w:rPr>
      </w:pPr>
      <w:r w:rsidRPr="00967D78">
        <w:rPr>
          <w:rFonts w:ascii="Arial" w:hAnsi="Arial" w:cs="Arial"/>
          <w:b/>
          <w:bCs/>
        </w:rPr>
        <w:t>Service Plan</w:t>
      </w:r>
      <w:r w:rsidRPr="00967D78">
        <w:rPr>
          <w:rFonts w:ascii="Arial" w:hAnsi="Arial" w:cs="Arial"/>
        </w:rPr>
        <w:t>: Upon each request for continued ICM services, Providers must submit a copy of the member’s most recent updated service plan/</w:t>
      </w:r>
      <w:proofErr w:type="spellStart"/>
      <w:r w:rsidRPr="00967D78">
        <w:rPr>
          <w:rFonts w:ascii="Arial" w:hAnsi="Arial" w:cs="Arial"/>
        </w:rPr>
        <w:t>tx</w:t>
      </w:r>
      <w:proofErr w:type="spellEnd"/>
      <w:r w:rsidRPr="00967D78">
        <w:rPr>
          <w:rFonts w:ascii="Arial" w:hAnsi="Arial" w:cs="Arial"/>
        </w:rPr>
        <w:t xml:space="preserve"> plan. The service plan must:</w:t>
      </w:r>
    </w:p>
    <w:p w14:paraId="7DC77E3D" w14:textId="77777777" w:rsidR="00A96877" w:rsidRPr="00967D78" w:rsidRDefault="00A96877" w:rsidP="00A96877">
      <w:pPr>
        <w:pStyle w:val="ListParagraph"/>
        <w:rPr>
          <w:rFonts w:ascii="Arial" w:hAnsi="Arial" w:cs="Arial"/>
        </w:rPr>
      </w:pPr>
    </w:p>
    <w:p w14:paraId="0539B544" w14:textId="3BC26FDD" w:rsidR="00A96877" w:rsidRPr="00967D78" w:rsidRDefault="00A96877" w:rsidP="00A96877">
      <w:pPr>
        <w:numPr>
          <w:ilvl w:val="4"/>
          <w:numId w:val="8"/>
        </w:numPr>
        <w:ind w:left="1620"/>
        <w:contextualSpacing/>
        <w:rPr>
          <w:rFonts w:ascii="Arial" w:hAnsi="Arial" w:cs="Arial"/>
        </w:rPr>
      </w:pPr>
      <w:r w:rsidRPr="00967D78">
        <w:rPr>
          <w:rFonts w:ascii="Arial" w:hAnsi="Arial" w:cs="Arial"/>
        </w:rPr>
        <w:t xml:space="preserve">Be an identifiable </w:t>
      </w:r>
      <w:r w:rsidR="00E12FFC" w:rsidRPr="00967D78">
        <w:rPr>
          <w:rFonts w:ascii="Arial" w:hAnsi="Arial" w:cs="Arial"/>
        </w:rPr>
        <w:t>document.</w:t>
      </w:r>
      <w:r w:rsidRPr="00967D78">
        <w:rPr>
          <w:rFonts w:ascii="Arial" w:hAnsi="Arial" w:cs="Arial"/>
        </w:rPr>
        <w:t xml:space="preserve"> </w:t>
      </w:r>
    </w:p>
    <w:p w14:paraId="11EBA6DE" w14:textId="17C74603" w:rsidR="00A96877" w:rsidRPr="00967D78" w:rsidRDefault="00A96877" w:rsidP="00A96877">
      <w:pPr>
        <w:numPr>
          <w:ilvl w:val="4"/>
          <w:numId w:val="8"/>
        </w:numPr>
        <w:ind w:left="1620"/>
        <w:contextualSpacing/>
        <w:rPr>
          <w:rFonts w:ascii="Arial" w:hAnsi="Arial" w:cs="Arial"/>
        </w:rPr>
      </w:pPr>
      <w:r w:rsidRPr="00967D78">
        <w:rPr>
          <w:rFonts w:ascii="Arial" w:hAnsi="Arial" w:cs="Arial"/>
        </w:rPr>
        <w:t>Be developed in partnership with the member and the member’s guardian, or legal custodian (if applicable</w:t>
      </w:r>
      <w:r w:rsidR="00E12FFC" w:rsidRPr="00967D78">
        <w:rPr>
          <w:rFonts w:ascii="Arial" w:hAnsi="Arial" w:cs="Arial"/>
        </w:rPr>
        <w:t>).</w:t>
      </w:r>
      <w:r w:rsidRPr="00967D78">
        <w:rPr>
          <w:rFonts w:ascii="Arial" w:hAnsi="Arial" w:cs="Arial"/>
        </w:rPr>
        <w:t xml:space="preserve"> </w:t>
      </w:r>
    </w:p>
    <w:p w14:paraId="186D547A" w14:textId="169857A5" w:rsidR="00A96877" w:rsidRPr="00967D78" w:rsidRDefault="00A96877" w:rsidP="00A96877">
      <w:pPr>
        <w:numPr>
          <w:ilvl w:val="4"/>
          <w:numId w:val="8"/>
        </w:numPr>
        <w:ind w:left="1620"/>
        <w:contextualSpacing/>
        <w:rPr>
          <w:rFonts w:ascii="Arial" w:hAnsi="Arial" w:cs="Arial"/>
        </w:rPr>
      </w:pPr>
      <w:r w:rsidRPr="00967D78">
        <w:rPr>
          <w:rFonts w:ascii="Arial" w:hAnsi="Arial" w:cs="Arial"/>
        </w:rPr>
        <w:t xml:space="preserve">Describe the member’s service needs and the activities that the mental health targeted case manager will undertake in partnership with the </w:t>
      </w:r>
      <w:r w:rsidR="00E12FFC" w:rsidRPr="00967D78">
        <w:rPr>
          <w:rFonts w:ascii="Arial" w:hAnsi="Arial" w:cs="Arial"/>
        </w:rPr>
        <w:t>member.</w:t>
      </w:r>
      <w:r w:rsidRPr="00967D78">
        <w:rPr>
          <w:rFonts w:ascii="Arial" w:hAnsi="Arial" w:cs="Arial"/>
        </w:rPr>
        <w:t xml:space="preserve"> </w:t>
      </w:r>
    </w:p>
    <w:p w14:paraId="354E8288" w14:textId="256CFA87" w:rsidR="00A96877" w:rsidRPr="00967D78" w:rsidRDefault="00A96877" w:rsidP="00A96877">
      <w:pPr>
        <w:numPr>
          <w:ilvl w:val="4"/>
          <w:numId w:val="8"/>
        </w:numPr>
        <w:ind w:left="1620"/>
        <w:contextualSpacing/>
        <w:rPr>
          <w:rFonts w:ascii="Arial" w:hAnsi="Arial" w:cs="Arial"/>
        </w:rPr>
      </w:pPr>
      <w:r w:rsidRPr="00967D78">
        <w:rPr>
          <w:rFonts w:ascii="Arial" w:hAnsi="Arial" w:cs="Arial"/>
        </w:rPr>
        <w:t xml:space="preserve">Contain measurable goals and objectives derived from the member’s </w:t>
      </w:r>
      <w:r w:rsidR="00E12FFC" w:rsidRPr="00967D78">
        <w:rPr>
          <w:rFonts w:ascii="Arial" w:hAnsi="Arial" w:cs="Arial"/>
        </w:rPr>
        <w:t>assessment.</w:t>
      </w:r>
    </w:p>
    <w:p w14:paraId="1FF27210" w14:textId="337EFCEB" w:rsidR="00A96877" w:rsidRPr="00967D78" w:rsidRDefault="00A96877" w:rsidP="00A96877">
      <w:pPr>
        <w:numPr>
          <w:ilvl w:val="4"/>
          <w:numId w:val="8"/>
        </w:numPr>
        <w:ind w:left="1620"/>
        <w:contextualSpacing/>
        <w:rPr>
          <w:rFonts w:ascii="Arial" w:hAnsi="Arial" w:cs="Arial"/>
        </w:rPr>
      </w:pPr>
      <w:r w:rsidRPr="00967D78">
        <w:rPr>
          <w:rFonts w:ascii="Arial" w:hAnsi="Arial" w:cs="Arial"/>
        </w:rPr>
        <w:t xml:space="preserve">Have identified time frames for achievement of </w:t>
      </w:r>
      <w:r w:rsidR="00E12FFC" w:rsidRPr="00967D78">
        <w:rPr>
          <w:rFonts w:ascii="Arial" w:hAnsi="Arial" w:cs="Arial"/>
        </w:rPr>
        <w:t>goals.</w:t>
      </w:r>
      <w:r w:rsidRPr="00967D78">
        <w:rPr>
          <w:rFonts w:ascii="Arial" w:hAnsi="Arial" w:cs="Arial"/>
        </w:rPr>
        <w:t xml:space="preserve">  </w:t>
      </w:r>
    </w:p>
    <w:p w14:paraId="330E990E" w14:textId="03DADE1C" w:rsidR="00A96877" w:rsidRPr="00967D78" w:rsidRDefault="00A96877" w:rsidP="00A96877">
      <w:pPr>
        <w:numPr>
          <w:ilvl w:val="4"/>
          <w:numId w:val="8"/>
        </w:numPr>
        <w:ind w:left="1620"/>
        <w:contextualSpacing/>
        <w:rPr>
          <w:rFonts w:ascii="Arial" w:hAnsi="Arial" w:cs="Arial"/>
        </w:rPr>
      </w:pPr>
      <w:r w:rsidRPr="00967D78">
        <w:rPr>
          <w:rFonts w:ascii="Arial" w:hAnsi="Arial" w:cs="Arial"/>
        </w:rPr>
        <w:t xml:space="preserve">Include the name of the individual or agency responsible for providing the specific assistance or </w:t>
      </w:r>
      <w:r w:rsidR="00E12FFC" w:rsidRPr="00967D78">
        <w:rPr>
          <w:rFonts w:ascii="Arial" w:hAnsi="Arial" w:cs="Arial"/>
        </w:rPr>
        <w:t>services.</w:t>
      </w:r>
      <w:r w:rsidRPr="00967D78">
        <w:rPr>
          <w:rFonts w:ascii="Arial" w:hAnsi="Arial" w:cs="Arial"/>
        </w:rPr>
        <w:t xml:space="preserve"> </w:t>
      </w:r>
    </w:p>
    <w:p w14:paraId="521289FC" w14:textId="4C5BC5A2" w:rsidR="00A96877" w:rsidRPr="00967D78" w:rsidRDefault="00A96877" w:rsidP="00A96877">
      <w:pPr>
        <w:numPr>
          <w:ilvl w:val="4"/>
          <w:numId w:val="8"/>
        </w:numPr>
        <w:ind w:left="1620"/>
        <w:contextualSpacing/>
        <w:rPr>
          <w:rFonts w:ascii="Arial" w:hAnsi="Arial" w:cs="Arial"/>
        </w:rPr>
      </w:pPr>
      <w:r w:rsidRPr="00967D78">
        <w:rPr>
          <w:rFonts w:ascii="Arial" w:hAnsi="Arial" w:cs="Arial"/>
        </w:rPr>
        <w:t>Be consistent with the member’s treatment plan(s</w:t>
      </w:r>
      <w:r w:rsidR="00E12FFC" w:rsidRPr="00967D78">
        <w:rPr>
          <w:rFonts w:ascii="Arial" w:hAnsi="Arial" w:cs="Arial"/>
        </w:rPr>
        <w:t>).</w:t>
      </w:r>
      <w:r w:rsidRPr="00967D78">
        <w:rPr>
          <w:rFonts w:ascii="Arial" w:hAnsi="Arial" w:cs="Arial"/>
        </w:rPr>
        <w:t xml:space="preserve">   </w:t>
      </w:r>
    </w:p>
    <w:p w14:paraId="2C446D37" w14:textId="27C91D29" w:rsidR="00A96877" w:rsidRPr="00967D78" w:rsidRDefault="00A96877" w:rsidP="00A96877">
      <w:pPr>
        <w:numPr>
          <w:ilvl w:val="4"/>
          <w:numId w:val="8"/>
        </w:numPr>
        <w:ind w:left="1620"/>
        <w:contextualSpacing/>
        <w:rPr>
          <w:rFonts w:ascii="Arial" w:hAnsi="Arial" w:cs="Arial"/>
        </w:rPr>
      </w:pPr>
      <w:r w:rsidRPr="00967D78">
        <w:rPr>
          <w:rFonts w:ascii="Arial" w:hAnsi="Arial" w:cs="Arial"/>
        </w:rPr>
        <w:t>Be signed and dated by the member, guardian or legal custodian, the member’s mental health targeted case manager (must include title), and the mental health targeted case manager’s supervisor (must include title</w:t>
      </w:r>
      <w:r w:rsidR="00E12FFC" w:rsidRPr="00967D78">
        <w:rPr>
          <w:rFonts w:ascii="Arial" w:hAnsi="Arial" w:cs="Arial"/>
        </w:rPr>
        <w:t>).</w:t>
      </w:r>
      <w:r w:rsidRPr="00967D78">
        <w:rPr>
          <w:rFonts w:ascii="Arial" w:hAnsi="Arial" w:cs="Arial"/>
        </w:rPr>
        <w:t xml:space="preserve"> </w:t>
      </w:r>
    </w:p>
    <w:p w14:paraId="581E9EE9" w14:textId="77777777" w:rsidR="00A96877" w:rsidRPr="00967D78" w:rsidRDefault="00A96877" w:rsidP="00A96877">
      <w:pPr>
        <w:numPr>
          <w:ilvl w:val="4"/>
          <w:numId w:val="8"/>
        </w:numPr>
        <w:ind w:left="1620"/>
        <w:contextualSpacing/>
        <w:rPr>
          <w:rFonts w:ascii="Arial" w:hAnsi="Arial" w:cs="Arial"/>
        </w:rPr>
      </w:pPr>
      <w:r w:rsidRPr="00967D78">
        <w:rPr>
          <w:rFonts w:ascii="Arial" w:hAnsi="Arial" w:cs="Arial"/>
        </w:rPr>
        <w:t>In addition to submitting it to MMM, a copy must be retained in the member’s case record.</w:t>
      </w:r>
    </w:p>
    <w:p w14:paraId="464F39BC" w14:textId="77777777" w:rsidR="00A96877" w:rsidRPr="00967D78" w:rsidRDefault="00A96877" w:rsidP="00A96877">
      <w:pPr>
        <w:pStyle w:val="ListParagraph"/>
        <w:numPr>
          <w:ilvl w:val="0"/>
          <w:numId w:val="34"/>
        </w:numPr>
        <w:rPr>
          <w:rFonts w:ascii="Arial" w:hAnsi="Arial" w:cs="Arial"/>
        </w:rPr>
      </w:pPr>
      <w:r w:rsidRPr="00967D78">
        <w:rPr>
          <w:rFonts w:ascii="Arial" w:hAnsi="Arial" w:cs="Arial"/>
          <w:b/>
          <w:bCs/>
        </w:rPr>
        <w:t>Clinical Summary:</w:t>
      </w:r>
      <w:r w:rsidRPr="00967D78">
        <w:rPr>
          <w:rFonts w:ascii="Arial" w:hAnsi="Arial" w:cs="Arial"/>
        </w:rPr>
        <w:t xml:space="preserve"> Upon each additional prior authorization request for continued ICM services, providers must submit:</w:t>
      </w:r>
    </w:p>
    <w:p w14:paraId="7E92FA15" w14:textId="77777777" w:rsidR="00A96877" w:rsidRPr="00967D78" w:rsidRDefault="00A96877" w:rsidP="00A96877">
      <w:pPr>
        <w:pStyle w:val="ListParagraph"/>
        <w:numPr>
          <w:ilvl w:val="6"/>
          <w:numId w:val="42"/>
        </w:numPr>
        <w:ind w:left="1440"/>
        <w:rPr>
          <w:rFonts w:ascii="Arial" w:hAnsi="Arial" w:cs="Arial"/>
        </w:rPr>
      </w:pPr>
      <w:r w:rsidRPr="00967D78">
        <w:rPr>
          <w:rFonts w:ascii="Arial" w:hAnsi="Arial" w:cs="Arial"/>
        </w:rPr>
        <w:t>Goals that have been met during the previous authorization period,</w:t>
      </w:r>
    </w:p>
    <w:p w14:paraId="71530CA1" w14:textId="77777777" w:rsidR="00A96877" w:rsidRPr="00967D78" w:rsidRDefault="00A96877" w:rsidP="00A96877">
      <w:pPr>
        <w:pStyle w:val="ListParagraph"/>
        <w:numPr>
          <w:ilvl w:val="6"/>
          <w:numId w:val="42"/>
        </w:numPr>
        <w:ind w:left="1440"/>
        <w:rPr>
          <w:rFonts w:ascii="Arial" w:hAnsi="Arial" w:cs="Arial"/>
        </w:rPr>
      </w:pPr>
      <w:r w:rsidRPr="00967D78">
        <w:rPr>
          <w:rFonts w:ascii="Arial" w:hAnsi="Arial" w:cs="Arial"/>
        </w:rPr>
        <w:t>A summary of member progress towards achieving unmet targeted goals,</w:t>
      </w:r>
    </w:p>
    <w:p w14:paraId="35C28316" w14:textId="77777777" w:rsidR="00A96877" w:rsidRPr="00967D78" w:rsidRDefault="00A96877" w:rsidP="00A96877">
      <w:pPr>
        <w:pStyle w:val="ListParagraph"/>
        <w:numPr>
          <w:ilvl w:val="6"/>
          <w:numId w:val="42"/>
        </w:numPr>
        <w:ind w:left="1440"/>
        <w:rPr>
          <w:rFonts w:ascii="Arial" w:hAnsi="Arial" w:cs="Arial"/>
        </w:rPr>
      </w:pPr>
      <w:r w:rsidRPr="00967D78">
        <w:rPr>
          <w:rFonts w:ascii="Arial" w:hAnsi="Arial" w:cs="Arial"/>
        </w:rPr>
        <w:t>Identified barriers to member’s progress,</w:t>
      </w:r>
    </w:p>
    <w:p w14:paraId="022BBAF6" w14:textId="77777777" w:rsidR="00A96877" w:rsidRPr="00967D78" w:rsidRDefault="00A96877" w:rsidP="00A96877">
      <w:pPr>
        <w:pStyle w:val="ListParagraph"/>
        <w:numPr>
          <w:ilvl w:val="6"/>
          <w:numId w:val="42"/>
        </w:numPr>
        <w:ind w:left="1440"/>
        <w:rPr>
          <w:rFonts w:ascii="Arial" w:hAnsi="Arial" w:cs="Arial"/>
        </w:rPr>
      </w:pPr>
      <w:r w:rsidRPr="00967D78">
        <w:rPr>
          <w:rFonts w:ascii="Arial" w:hAnsi="Arial" w:cs="Arial"/>
        </w:rPr>
        <w:t>Other information that will support the need for the frequency and intensity of services being requested.</w:t>
      </w:r>
    </w:p>
    <w:p w14:paraId="62B02C48" w14:textId="419E4027" w:rsidR="00A96877" w:rsidRPr="00967D78" w:rsidRDefault="00A96877" w:rsidP="00A96877">
      <w:pPr>
        <w:pStyle w:val="ListParagraph"/>
        <w:numPr>
          <w:ilvl w:val="6"/>
          <w:numId w:val="42"/>
        </w:numPr>
        <w:ind w:left="1440"/>
        <w:rPr>
          <w:rFonts w:ascii="Arial" w:hAnsi="Arial" w:cs="Arial"/>
        </w:rPr>
      </w:pPr>
      <w:r w:rsidRPr="00967D78">
        <w:rPr>
          <w:rFonts w:ascii="Arial" w:hAnsi="Arial" w:cs="Arial"/>
        </w:rPr>
        <w:t>Copies of clinical notes or monthly summary notes for ICM services that were provided during the previous authorization period.</w:t>
      </w:r>
    </w:p>
    <w:p w14:paraId="3382CE97" w14:textId="77777777" w:rsidR="00DB069E" w:rsidRDefault="00DB069E" w:rsidP="00A96877"/>
    <w:sectPr w:rsidR="00DB069E" w:rsidSect="00EB5F46">
      <w:headerReference w:type="default" r:id="rId8"/>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0E79" w14:textId="77777777" w:rsidR="00EB5F46" w:rsidRDefault="00EB5F46" w:rsidP="00EB5F46">
      <w:r>
        <w:separator/>
      </w:r>
    </w:p>
  </w:endnote>
  <w:endnote w:type="continuationSeparator" w:id="0">
    <w:p w14:paraId="3D61B305" w14:textId="77777777" w:rsidR="00EB5F46" w:rsidRDefault="00EB5F46" w:rsidP="00EB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CF83" w14:textId="77777777" w:rsidR="00EB5F46" w:rsidRDefault="00EB5F46" w:rsidP="00EB5F46">
      <w:r>
        <w:separator/>
      </w:r>
    </w:p>
  </w:footnote>
  <w:footnote w:type="continuationSeparator" w:id="0">
    <w:p w14:paraId="7634189D" w14:textId="77777777" w:rsidR="00EB5F46" w:rsidRDefault="00EB5F46" w:rsidP="00EB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830C" w14:textId="29324898" w:rsidR="00EB5F46" w:rsidRDefault="00EB5F46">
    <w:pPr>
      <w:pStyle w:val="Header"/>
    </w:pPr>
    <w:r>
      <w:rPr>
        <w:noProof/>
      </w:rPr>
      <w:drawing>
        <wp:anchor distT="0" distB="0" distL="114300" distR="114300" simplePos="0" relativeHeight="251658240" behindDoc="1" locked="0" layoutInCell="1" allowOverlap="1" wp14:anchorId="2C4D86B4" wp14:editId="79671BA3">
          <wp:simplePos x="0" y="0"/>
          <wp:positionH relativeFrom="column">
            <wp:posOffset>-714375</wp:posOffset>
          </wp:positionH>
          <wp:positionV relativeFrom="paragraph">
            <wp:posOffset>-581025</wp:posOffset>
          </wp:positionV>
          <wp:extent cx="116459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768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B47"/>
    <w:multiLevelType w:val="multilevel"/>
    <w:tmpl w:val="85FE0614"/>
    <w:lvl w:ilvl="0">
      <w:start w:val="6"/>
      <w:numFmt w:val="decimal"/>
      <w:lvlText w:val="%1."/>
      <w:lvlJc w:val="left"/>
      <w:pPr>
        <w:ind w:left="360" w:hanging="360"/>
      </w:pPr>
      <w:rPr>
        <w:rFonts w:hint="default"/>
        <w:b/>
        <w:bCs/>
      </w:rPr>
    </w:lvl>
    <w:lvl w:ilvl="1">
      <w:start w:val="3"/>
      <w:numFmt w:val="decimal"/>
      <w:lvlText w:val="%1.%2."/>
      <w:lvlJc w:val="left"/>
      <w:pPr>
        <w:ind w:left="792" w:hanging="432"/>
      </w:pPr>
      <w:rPr>
        <w:rFonts w:hint="default"/>
      </w:rPr>
    </w:lvl>
    <w:lvl w:ilvl="2">
      <w:start w:val="2"/>
      <w:numFmt w:val="decimal"/>
      <w:suff w:val="space"/>
      <w:lvlText w:val="%1.%2.%3."/>
      <w:lvlJc w:val="left"/>
      <w:pPr>
        <w:ind w:left="1656" w:hanging="936"/>
      </w:pPr>
      <w:rPr>
        <w:rFonts w:hint="default"/>
        <w:b w:val="0"/>
        <w:bCs w:val="0"/>
        <w:color w:val="auto"/>
      </w:rPr>
    </w:lvl>
    <w:lvl w:ilvl="3">
      <w:start w:val="1"/>
      <w:numFmt w:val="decimal"/>
      <w:lvlText w:val="%4."/>
      <w:lvlJc w:val="left"/>
      <w:pPr>
        <w:ind w:left="2160" w:hanging="1080"/>
      </w:pPr>
      <w:rPr>
        <w:rFonts w:hint="default"/>
        <w:b w:val="0"/>
        <w:bCs w:val="0"/>
      </w:rPr>
    </w:lvl>
    <w:lvl w:ilvl="4">
      <w:start w:val="1"/>
      <w:numFmt w:val="decimal"/>
      <w:lvlText w:val="%5."/>
      <w:lvlJc w:val="left"/>
      <w:pPr>
        <w:ind w:left="3096" w:hanging="1656"/>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7F058F"/>
    <w:multiLevelType w:val="hybridMultilevel"/>
    <w:tmpl w:val="D6065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11392"/>
    <w:multiLevelType w:val="hybridMultilevel"/>
    <w:tmpl w:val="257C907C"/>
    <w:lvl w:ilvl="0" w:tplc="47BA298E">
      <w:start w:val="1"/>
      <w:numFmt w:val="bullet"/>
      <w:suff w:val="space"/>
      <w:lvlText w:val="o"/>
      <w:lvlJc w:val="left"/>
      <w:pPr>
        <w:ind w:left="21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1">
      <w:start w:val="1"/>
      <w:numFmt w:val="bullet"/>
      <w:lvlText w:val=""/>
      <w:lvlJc w:val="left"/>
      <w:pPr>
        <w:ind w:left="3960" w:hanging="360"/>
      </w:pPr>
      <w:rPr>
        <w:rFonts w:ascii="Symbol" w:hAnsi="Symbol" w:hint="default"/>
      </w:rPr>
    </w:lvl>
  </w:abstractNum>
  <w:abstractNum w:abstractNumId="3" w15:restartNumberingAfterBreak="0">
    <w:nsid w:val="151D241F"/>
    <w:multiLevelType w:val="hybridMultilevel"/>
    <w:tmpl w:val="2CD6864E"/>
    <w:lvl w:ilvl="0" w:tplc="97CACB5C">
      <w:start w:val="1"/>
      <w:numFmt w:val="bullet"/>
      <w:suff w:val="nothing"/>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5E82CAC"/>
    <w:multiLevelType w:val="hybridMultilevel"/>
    <w:tmpl w:val="0F14E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4D11"/>
    <w:multiLevelType w:val="hybridMultilevel"/>
    <w:tmpl w:val="AAB8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328B"/>
    <w:multiLevelType w:val="hybridMultilevel"/>
    <w:tmpl w:val="6A7CA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C0E9A"/>
    <w:multiLevelType w:val="hybridMultilevel"/>
    <w:tmpl w:val="9A0E7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401011"/>
    <w:multiLevelType w:val="multilevel"/>
    <w:tmpl w:val="D6308662"/>
    <w:lvl w:ilvl="0">
      <w:start w:val="6"/>
      <w:numFmt w:val="decimal"/>
      <w:lvlText w:val="%1"/>
      <w:lvlJc w:val="left"/>
      <w:pPr>
        <w:ind w:left="840" w:hanging="840"/>
      </w:pPr>
      <w:rPr>
        <w:rFonts w:hint="default"/>
      </w:rPr>
    </w:lvl>
    <w:lvl w:ilvl="1">
      <w:start w:val="5"/>
      <w:numFmt w:val="decimal"/>
      <w:lvlText w:val="%1.%2"/>
      <w:lvlJc w:val="left"/>
      <w:pPr>
        <w:ind w:left="1560" w:hanging="840"/>
      </w:pPr>
      <w:rPr>
        <w:rFonts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667CCF"/>
    <w:multiLevelType w:val="hybridMultilevel"/>
    <w:tmpl w:val="C6C2AA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EDA5A8E"/>
    <w:multiLevelType w:val="hybridMultilevel"/>
    <w:tmpl w:val="727A17B6"/>
    <w:lvl w:ilvl="0" w:tplc="5B4E5418">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7436E"/>
    <w:multiLevelType w:val="hybridMultilevel"/>
    <w:tmpl w:val="36AE04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B361F9"/>
    <w:multiLevelType w:val="hybridMultilevel"/>
    <w:tmpl w:val="376445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27B5D3B"/>
    <w:multiLevelType w:val="multilevel"/>
    <w:tmpl w:val="D6308662"/>
    <w:lvl w:ilvl="0">
      <w:start w:val="6"/>
      <w:numFmt w:val="decimal"/>
      <w:lvlText w:val="%1"/>
      <w:lvlJc w:val="left"/>
      <w:pPr>
        <w:ind w:left="840" w:hanging="840"/>
      </w:pPr>
      <w:rPr>
        <w:rFonts w:hint="default"/>
      </w:rPr>
    </w:lvl>
    <w:lvl w:ilvl="1">
      <w:start w:val="5"/>
      <w:numFmt w:val="decimal"/>
      <w:lvlText w:val="%1.%2"/>
      <w:lvlJc w:val="left"/>
      <w:pPr>
        <w:ind w:left="1560" w:hanging="840"/>
      </w:pPr>
      <w:rPr>
        <w:rFonts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090D5B"/>
    <w:multiLevelType w:val="hybridMultilevel"/>
    <w:tmpl w:val="901017C8"/>
    <w:lvl w:ilvl="0" w:tplc="04090001">
      <w:start w:val="1"/>
      <w:numFmt w:val="bullet"/>
      <w:lvlText w:val=""/>
      <w:lvlJc w:val="left"/>
      <w:pPr>
        <w:ind w:left="3906" w:hanging="360"/>
      </w:pPr>
      <w:rPr>
        <w:rFonts w:ascii="Symbol" w:hAnsi="Symbol" w:hint="default"/>
      </w:rPr>
    </w:lvl>
    <w:lvl w:ilvl="1" w:tplc="04090003">
      <w:start w:val="1"/>
      <w:numFmt w:val="bullet"/>
      <w:lvlText w:val="o"/>
      <w:lvlJc w:val="left"/>
      <w:pPr>
        <w:ind w:left="4626" w:hanging="360"/>
      </w:pPr>
      <w:rPr>
        <w:rFonts w:ascii="Courier New" w:hAnsi="Courier New" w:cs="Courier New" w:hint="default"/>
      </w:rPr>
    </w:lvl>
    <w:lvl w:ilvl="2" w:tplc="04090005">
      <w:start w:val="1"/>
      <w:numFmt w:val="bullet"/>
      <w:lvlText w:val=""/>
      <w:lvlJc w:val="left"/>
      <w:pPr>
        <w:ind w:left="5346" w:hanging="360"/>
      </w:pPr>
      <w:rPr>
        <w:rFonts w:ascii="Wingdings" w:hAnsi="Wingdings" w:hint="default"/>
      </w:rPr>
    </w:lvl>
    <w:lvl w:ilvl="3" w:tplc="04090001">
      <w:start w:val="1"/>
      <w:numFmt w:val="bullet"/>
      <w:lvlText w:val=""/>
      <w:lvlJc w:val="left"/>
      <w:pPr>
        <w:ind w:left="6066" w:hanging="360"/>
      </w:pPr>
      <w:rPr>
        <w:rFonts w:ascii="Symbol" w:hAnsi="Symbol" w:hint="default"/>
      </w:rPr>
    </w:lvl>
    <w:lvl w:ilvl="4" w:tplc="04090003" w:tentative="1">
      <w:start w:val="1"/>
      <w:numFmt w:val="bullet"/>
      <w:lvlText w:val="o"/>
      <w:lvlJc w:val="left"/>
      <w:pPr>
        <w:ind w:left="6786" w:hanging="360"/>
      </w:pPr>
      <w:rPr>
        <w:rFonts w:ascii="Courier New" w:hAnsi="Courier New" w:cs="Courier New" w:hint="default"/>
      </w:rPr>
    </w:lvl>
    <w:lvl w:ilvl="5" w:tplc="04090005" w:tentative="1">
      <w:start w:val="1"/>
      <w:numFmt w:val="bullet"/>
      <w:lvlText w:val=""/>
      <w:lvlJc w:val="left"/>
      <w:pPr>
        <w:ind w:left="7506" w:hanging="360"/>
      </w:pPr>
      <w:rPr>
        <w:rFonts w:ascii="Wingdings" w:hAnsi="Wingdings" w:hint="default"/>
      </w:rPr>
    </w:lvl>
    <w:lvl w:ilvl="6" w:tplc="04090001" w:tentative="1">
      <w:start w:val="1"/>
      <w:numFmt w:val="bullet"/>
      <w:lvlText w:val=""/>
      <w:lvlJc w:val="left"/>
      <w:pPr>
        <w:ind w:left="8226" w:hanging="360"/>
      </w:pPr>
      <w:rPr>
        <w:rFonts w:ascii="Symbol" w:hAnsi="Symbol" w:hint="default"/>
      </w:rPr>
    </w:lvl>
    <w:lvl w:ilvl="7" w:tplc="04090003" w:tentative="1">
      <w:start w:val="1"/>
      <w:numFmt w:val="bullet"/>
      <w:lvlText w:val="o"/>
      <w:lvlJc w:val="left"/>
      <w:pPr>
        <w:ind w:left="8946" w:hanging="360"/>
      </w:pPr>
      <w:rPr>
        <w:rFonts w:ascii="Courier New" w:hAnsi="Courier New" w:cs="Courier New" w:hint="default"/>
      </w:rPr>
    </w:lvl>
    <w:lvl w:ilvl="8" w:tplc="04090005" w:tentative="1">
      <w:start w:val="1"/>
      <w:numFmt w:val="bullet"/>
      <w:lvlText w:val=""/>
      <w:lvlJc w:val="left"/>
      <w:pPr>
        <w:ind w:left="9666" w:hanging="360"/>
      </w:pPr>
      <w:rPr>
        <w:rFonts w:ascii="Wingdings" w:hAnsi="Wingdings" w:hint="default"/>
      </w:rPr>
    </w:lvl>
  </w:abstractNum>
  <w:abstractNum w:abstractNumId="15" w15:restartNumberingAfterBreak="0">
    <w:nsid w:val="349C1494"/>
    <w:multiLevelType w:val="multilevel"/>
    <w:tmpl w:val="F0F225B6"/>
    <w:lvl w:ilvl="0">
      <w:start w:val="6"/>
      <w:numFmt w:val="decimal"/>
      <w:lvlText w:val="%1."/>
      <w:lvlJc w:val="left"/>
      <w:pPr>
        <w:ind w:left="360" w:hanging="360"/>
      </w:pPr>
      <w:rPr>
        <w:rFonts w:hint="default"/>
        <w:b/>
        <w:bCs/>
      </w:rPr>
    </w:lvl>
    <w:lvl w:ilvl="1">
      <w:start w:val="3"/>
      <w:numFmt w:val="decimal"/>
      <w:lvlText w:val="%1.%2."/>
      <w:lvlJc w:val="left"/>
      <w:pPr>
        <w:ind w:left="792" w:hanging="432"/>
      </w:pPr>
      <w:rPr>
        <w:rFonts w:hint="default"/>
      </w:rPr>
    </w:lvl>
    <w:lvl w:ilvl="2">
      <w:start w:val="3"/>
      <w:numFmt w:val="decimal"/>
      <w:lvlText w:val="%1.%2.%3."/>
      <w:lvlJc w:val="left"/>
      <w:pPr>
        <w:ind w:left="1656" w:hanging="936"/>
      </w:pPr>
      <w:rPr>
        <w:rFonts w:hint="default"/>
        <w:b w:val="0"/>
        <w:bCs w:val="0"/>
        <w:color w:val="auto"/>
      </w:rPr>
    </w:lvl>
    <w:lvl w:ilvl="3">
      <w:start w:val="2"/>
      <w:numFmt w:val="decimal"/>
      <w:lvlRestart w:val="0"/>
      <w:suff w:val="space"/>
      <w:lvlText w:val="%1.%2.%3.%4."/>
      <w:lvlJc w:val="left"/>
      <w:pPr>
        <w:ind w:left="2520" w:hanging="1440"/>
      </w:pPr>
      <w:rPr>
        <w:rFonts w:hint="default"/>
        <w:b w:val="0"/>
        <w:bCs w:val="0"/>
      </w:rPr>
    </w:lvl>
    <w:lvl w:ilvl="4">
      <w:start w:val="1"/>
      <w:numFmt w:val="decimal"/>
      <w:suff w:val="space"/>
      <w:lvlText w:val="%1.%2.%3.%4.%5."/>
      <w:lvlJc w:val="left"/>
      <w:pPr>
        <w:ind w:left="3168" w:hanging="1728"/>
      </w:pPr>
      <w:rPr>
        <w:rFonts w:hint="default"/>
        <w:b w:val="0"/>
        <w:bCs w:val="0"/>
      </w:rPr>
    </w:lvl>
    <w:lvl w:ilvl="5">
      <w:start w:val="1"/>
      <w:numFmt w:val="decimal"/>
      <w:suff w:val="space"/>
      <w:lvlText w:val="%1.%2.%3.%4.%5.%6."/>
      <w:lvlJc w:val="left"/>
      <w:pPr>
        <w:ind w:left="2736" w:hanging="288"/>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801E4B"/>
    <w:multiLevelType w:val="multilevel"/>
    <w:tmpl w:val="C640F820"/>
    <w:lvl w:ilvl="0">
      <w:start w:val="6"/>
      <w:numFmt w:val="decimal"/>
      <w:lvlText w:val="%1."/>
      <w:lvlJc w:val="left"/>
      <w:pPr>
        <w:ind w:left="360" w:hanging="360"/>
      </w:pPr>
      <w:rPr>
        <w:rFonts w:hint="default"/>
        <w:b/>
        <w:bCs/>
      </w:rPr>
    </w:lvl>
    <w:lvl w:ilvl="1">
      <w:start w:val="3"/>
      <w:numFmt w:val="decimal"/>
      <w:lvlText w:val="%1.%2."/>
      <w:lvlJc w:val="left"/>
      <w:pPr>
        <w:ind w:left="792" w:hanging="432"/>
      </w:pPr>
      <w:rPr>
        <w:rFonts w:hint="default"/>
      </w:rPr>
    </w:lvl>
    <w:lvl w:ilvl="2">
      <w:start w:val="3"/>
      <w:numFmt w:val="decimal"/>
      <w:lvlText w:val="%1.%2.%3."/>
      <w:lvlJc w:val="left"/>
      <w:pPr>
        <w:ind w:left="1656" w:hanging="936"/>
      </w:pPr>
      <w:rPr>
        <w:rFonts w:hint="default"/>
        <w:b w:val="0"/>
        <w:bCs w:val="0"/>
        <w:color w:val="auto"/>
      </w:rPr>
    </w:lvl>
    <w:lvl w:ilvl="3">
      <w:start w:val="1"/>
      <w:numFmt w:val="decimal"/>
      <w:lvlRestart w:val="0"/>
      <w:suff w:val="space"/>
      <w:lvlText w:val="%1.%2.%3.%4."/>
      <w:lvlJc w:val="left"/>
      <w:pPr>
        <w:ind w:left="2520" w:hanging="1440"/>
      </w:pPr>
      <w:rPr>
        <w:rFonts w:hint="default"/>
        <w:b w:val="0"/>
        <w:bCs w:val="0"/>
      </w:rPr>
    </w:lvl>
    <w:lvl w:ilvl="4">
      <w:start w:val="1"/>
      <w:numFmt w:val="decimal"/>
      <w:suff w:val="space"/>
      <w:lvlText w:val="%1.%2.%3.%4.%5."/>
      <w:lvlJc w:val="left"/>
      <w:pPr>
        <w:ind w:left="3168" w:hanging="1728"/>
      </w:pPr>
      <w:rPr>
        <w:rFonts w:hint="default"/>
        <w:b w:val="0"/>
        <w:bCs w:val="0"/>
      </w:rPr>
    </w:lvl>
    <w:lvl w:ilvl="5">
      <w:start w:val="1"/>
      <w:numFmt w:val="decimal"/>
      <w:suff w:val="space"/>
      <w:lvlText w:val="%1.%2.%3.%4.%5.%6."/>
      <w:lvlJc w:val="left"/>
      <w:pPr>
        <w:ind w:left="2736" w:hanging="288"/>
      </w:pPr>
      <w:rPr>
        <w:rFonts w:hint="default"/>
        <w:b w:val="0"/>
        <w:bCs w:val="0"/>
      </w:rPr>
    </w:lvl>
    <w:lvl w:ilvl="6">
      <w:start w:val="1"/>
      <w:numFmt w:val="decimal"/>
      <w:lvlText w:val="%1.%2.%3.%4.%5.%6.%7."/>
      <w:lvlJc w:val="left"/>
      <w:pPr>
        <w:ind w:left="4392" w:hanging="2232"/>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421FAC"/>
    <w:multiLevelType w:val="hybridMultilevel"/>
    <w:tmpl w:val="67B88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164F4"/>
    <w:multiLevelType w:val="multilevel"/>
    <w:tmpl w:val="2B5CE302"/>
    <w:lvl w:ilvl="0">
      <w:start w:val="6"/>
      <w:numFmt w:val="decimal"/>
      <w:lvlText w:val="%1."/>
      <w:lvlJc w:val="left"/>
      <w:pPr>
        <w:ind w:left="360" w:hanging="360"/>
      </w:pPr>
      <w:rPr>
        <w:rFonts w:hint="default"/>
        <w:b/>
        <w:bCs/>
      </w:rPr>
    </w:lvl>
    <w:lvl w:ilvl="1">
      <w:start w:val="3"/>
      <w:numFmt w:val="decimal"/>
      <w:lvlText w:val="%1.%2."/>
      <w:lvlJc w:val="left"/>
      <w:pPr>
        <w:ind w:left="792" w:hanging="432"/>
      </w:pPr>
      <w:rPr>
        <w:rFonts w:hint="default"/>
      </w:rPr>
    </w:lvl>
    <w:lvl w:ilvl="2">
      <w:start w:val="2"/>
      <w:numFmt w:val="decimal"/>
      <w:lvlText w:val="%1.%2.%3."/>
      <w:lvlJc w:val="left"/>
      <w:pPr>
        <w:ind w:left="1656" w:hanging="936"/>
      </w:pPr>
      <w:rPr>
        <w:rFonts w:hint="default"/>
        <w:b w:val="0"/>
        <w:bCs w:val="0"/>
        <w:color w:val="auto"/>
      </w:rPr>
    </w:lvl>
    <w:lvl w:ilvl="3">
      <w:start w:val="1"/>
      <w:numFmt w:val="decimal"/>
      <w:lvlRestart w:val="0"/>
      <w:lvlText w:val="%1.%2.%3.%4."/>
      <w:lvlJc w:val="left"/>
      <w:pPr>
        <w:ind w:left="2520" w:hanging="1440"/>
      </w:pPr>
      <w:rPr>
        <w:rFonts w:hint="default"/>
        <w:b w:val="0"/>
        <w:bCs w:val="0"/>
      </w:rPr>
    </w:lvl>
    <w:lvl w:ilvl="4">
      <w:start w:val="1"/>
      <w:numFmt w:val="decimal"/>
      <w:suff w:val="space"/>
      <w:lvlText w:val="%1.%2.%3.%4.%5."/>
      <w:lvlJc w:val="left"/>
      <w:pPr>
        <w:ind w:left="3096" w:hanging="1656"/>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1D55EC"/>
    <w:multiLevelType w:val="hybridMultilevel"/>
    <w:tmpl w:val="FFF27456"/>
    <w:lvl w:ilvl="0" w:tplc="47BA298E">
      <w:start w:val="1"/>
      <w:numFmt w:val="bullet"/>
      <w:suff w:val="space"/>
      <w:lvlText w:val="o"/>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492839D1"/>
    <w:multiLevelType w:val="hybridMultilevel"/>
    <w:tmpl w:val="85A0C7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BEB4480"/>
    <w:multiLevelType w:val="hybridMultilevel"/>
    <w:tmpl w:val="9DB47FBE"/>
    <w:lvl w:ilvl="0" w:tplc="3BA804E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70A1D"/>
    <w:multiLevelType w:val="hybridMultilevel"/>
    <w:tmpl w:val="648CBC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2BB078E"/>
    <w:multiLevelType w:val="hybridMultilevel"/>
    <w:tmpl w:val="06E6F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4E7EE7"/>
    <w:multiLevelType w:val="hybridMultilevel"/>
    <w:tmpl w:val="943421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1E51A2"/>
    <w:multiLevelType w:val="hybridMultilevel"/>
    <w:tmpl w:val="DC182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8A72FD"/>
    <w:multiLevelType w:val="hybridMultilevel"/>
    <w:tmpl w:val="BFC8012A"/>
    <w:lvl w:ilvl="0" w:tplc="E26E31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B12F2"/>
    <w:multiLevelType w:val="multilevel"/>
    <w:tmpl w:val="00E0D0E6"/>
    <w:lvl w:ilvl="0">
      <w:start w:val="6"/>
      <w:numFmt w:val="decimal"/>
      <w:lvlText w:val="%1"/>
      <w:lvlJc w:val="left"/>
      <w:pPr>
        <w:ind w:left="840" w:hanging="840"/>
      </w:pPr>
      <w:rPr>
        <w:rFonts w:hint="default"/>
      </w:rPr>
    </w:lvl>
    <w:lvl w:ilvl="1">
      <w:start w:val="1"/>
      <w:numFmt w:val="bullet"/>
      <w:lvlText w:val=""/>
      <w:lvlJc w:val="left"/>
      <w:pPr>
        <w:ind w:left="1560" w:hanging="840"/>
      </w:pPr>
      <w:rPr>
        <w:rFonts w:ascii="Symbol" w:hAnsi="Symbol"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0F6B27"/>
    <w:multiLevelType w:val="hybridMultilevel"/>
    <w:tmpl w:val="54ACA5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1C74"/>
    <w:multiLevelType w:val="hybridMultilevel"/>
    <w:tmpl w:val="EDCC36F6"/>
    <w:lvl w:ilvl="0" w:tplc="F7FAE4C8">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E42AD"/>
    <w:multiLevelType w:val="hybridMultilevel"/>
    <w:tmpl w:val="2EB2C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B25DB"/>
    <w:multiLevelType w:val="multilevel"/>
    <w:tmpl w:val="47CAA324"/>
    <w:lvl w:ilvl="0">
      <w:start w:val="6"/>
      <w:numFmt w:val="decimal"/>
      <w:lvlText w:val="%1"/>
      <w:lvlJc w:val="left"/>
      <w:pPr>
        <w:ind w:left="840" w:hanging="840"/>
      </w:pPr>
      <w:rPr>
        <w:rFonts w:hint="default"/>
      </w:rPr>
    </w:lvl>
    <w:lvl w:ilvl="1">
      <w:start w:val="1"/>
      <w:numFmt w:val="bullet"/>
      <w:lvlText w:val=""/>
      <w:lvlJc w:val="left"/>
      <w:pPr>
        <w:ind w:left="1080" w:hanging="360"/>
      </w:pPr>
      <w:rPr>
        <w:rFonts w:ascii="Symbol" w:hAnsi="Symbol"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413A66"/>
    <w:multiLevelType w:val="hybridMultilevel"/>
    <w:tmpl w:val="683889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E2259C5"/>
    <w:multiLevelType w:val="hybridMultilevel"/>
    <w:tmpl w:val="A24231A8"/>
    <w:lvl w:ilvl="0" w:tplc="610EC334">
      <w:start w:val="1"/>
      <w:numFmt w:val="decimal"/>
      <w:lvlText w:val="%1."/>
      <w:lvlJc w:val="left"/>
      <w:pPr>
        <w:ind w:left="720" w:hanging="360"/>
      </w:pPr>
      <w:rPr>
        <w:rFonts w:ascii="Arial" w:hAnsi="Arial" w:cs="Arial" w:hint="default"/>
        <w:b/>
        <w:bCs/>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61619"/>
    <w:multiLevelType w:val="hybridMultilevel"/>
    <w:tmpl w:val="3376B0A4"/>
    <w:lvl w:ilvl="0" w:tplc="41D877E6">
      <w:start w:val="1"/>
      <w:numFmt w:val="bullet"/>
      <w:suff w:val="space"/>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E8E04C4"/>
    <w:multiLevelType w:val="multilevel"/>
    <w:tmpl w:val="8FF6336E"/>
    <w:lvl w:ilvl="0">
      <w:start w:val="6"/>
      <w:numFmt w:val="decimal"/>
      <w:lvlText w:val="%1"/>
      <w:lvlJc w:val="left"/>
      <w:pPr>
        <w:ind w:left="840" w:hanging="840"/>
      </w:pPr>
      <w:rPr>
        <w:rFonts w:hint="default"/>
      </w:rPr>
    </w:lvl>
    <w:lvl w:ilvl="1">
      <w:start w:val="1"/>
      <w:numFmt w:val="bullet"/>
      <w:lvlText w:val=""/>
      <w:lvlJc w:val="left"/>
      <w:pPr>
        <w:ind w:left="1560" w:hanging="840"/>
      </w:pPr>
      <w:rPr>
        <w:rFonts w:ascii="Symbol" w:hAnsi="Symbol" w:hint="default"/>
      </w:rPr>
    </w:lvl>
    <w:lvl w:ilvl="2">
      <w:start w:val="1"/>
      <w:numFmt w:val="bullet"/>
      <w:lvlText w:val=""/>
      <w:lvlJc w:val="left"/>
      <w:pPr>
        <w:ind w:left="1728" w:hanging="288"/>
      </w:pPr>
      <w:rPr>
        <w:rFonts w:ascii="Symbol" w:hAnsi="Symbol"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C577ED"/>
    <w:multiLevelType w:val="hybridMultilevel"/>
    <w:tmpl w:val="0C4AC1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DB5F1B"/>
    <w:multiLevelType w:val="multilevel"/>
    <w:tmpl w:val="591CD8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95B590D"/>
    <w:multiLevelType w:val="multilevel"/>
    <w:tmpl w:val="71D42B2E"/>
    <w:lvl w:ilvl="0">
      <w:start w:val="6"/>
      <w:numFmt w:val="decimal"/>
      <w:lvlText w:val="%1"/>
      <w:lvlJc w:val="left"/>
      <w:pPr>
        <w:ind w:left="840" w:hanging="840"/>
      </w:pPr>
      <w:rPr>
        <w:rFonts w:hint="default"/>
      </w:rPr>
    </w:lvl>
    <w:lvl w:ilvl="1">
      <w:start w:val="1"/>
      <w:numFmt w:val="bullet"/>
      <w:lvlText w:val=""/>
      <w:lvlJc w:val="left"/>
      <w:pPr>
        <w:ind w:left="1560" w:hanging="840"/>
      </w:pPr>
      <w:rPr>
        <w:rFonts w:ascii="Symbol" w:hAnsi="Symbol" w:hint="default"/>
      </w:rPr>
    </w:lvl>
    <w:lvl w:ilvl="2">
      <w:start w:val="1"/>
      <w:numFmt w:val="bullet"/>
      <w:lvlText w:val=""/>
      <w:lvlJc w:val="left"/>
      <w:pPr>
        <w:ind w:left="1728" w:hanging="288"/>
      </w:pPr>
      <w:rPr>
        <w:rFonts w:ascii="Symbol" w:hAnsi="Symbol"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A57774"/>
    <w:multiLevelType w:val="multilevel"/>
    <w:tmpl w:val="E8BC325A"/>
    <w:lvl w:ilvl="0">
      <w:start w:val="6"/>
      <w:numFmt w:val="decimal"/>
      <w:lvlText w:val="%1"/>
      <w:lvlJc w:val="left"/>
      <w:pPr>
        <w:ind w:left="840" w:hanging="840"/>
      </w:pPr>
      <w:rPr>
        <w:rFonts w:hint="default"/>
      </w:rPr>
    </w:lvl>
    <w:lvl w:ilvl="1">
      <w:start w:val="1"/>
      <w:numFmt w:val="bullet"/>
      <w:lvlText w:val=""/>
      <w:lvlJc w:val="left"/>
      <w:pPr>
        <w:ind w:left="1560" w:hanging="840"/>
      </w:pPr>
      <w:rPr>
        <w:rFonts w:ascii="Symbol" w:hAnsi="Symbol"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9BC66EA"/>
    <w:multiLevelType w:val="multilevel"/>
    <w:tmpl w:val="D0BC5AA0"/>
    <w:lvl w:ilvl="0">
      <w:start w:val="6"/>
      <w:numFmt w:val="decimal"/>
      <w:lvlText w:val="%1"/>
      <w:lvlJc w:val="left"/>
      <w:pPr>
        <w:ind w:left="840" w:hanging="840"/>
      </w:pPr>
      <w:rPr>
        <w:rFonts w:hint="default"/>
      </w:rPr>
    </w:lvl>
    <w:lvl w:ilvl="1">
      <w:start w:val="1"/>
      <w:numFmt w:val="bullet"/>
      <w:suff w:val="space"/>
      <w:lvlText w:val=""/>
      <w:lvlJc w:val="left"/>
      <w:pPr>
        <w:ind w:left="1560" w:hanging="840"/>
      </w:pPr>
      <w:rPr>
        <w:rFonts w:ascii="Wingdings" w:hAnsi="Wingdings" w:hint="default"/>
      </w:rPr>
    </w:lvl>
    <w:lvl w:ilvl="2">
      <w:start w:val="2"/>
      <w:numFmt w:val="decimal"/>
      <w:lvlText w:val="%1.%2.%3"/>
      <w:lvlJc w:val="left"/>
      <w:pPr>
        <w:ind w:left="2280" w:hanging="840"/>
      </w:pPr>
      <w:rPr>
        <w:rFonts w:hint="default"/>
      </w:rPr>
    </w:lvl>
    <w:lvl w:ilvl="3">
      <w:start w:val="3"/>
      <w:numFmt w:val="decimal"/>
      <w:lvlText w:val="%1.%2.%3.%4"/>
      <w:lvlJc w:val="left"/>
      <w:pPr>
        <w:ind w:left="3000" w:hanging="840"/>
      </w:pPr>
      <w:rPr>
        <w:rFonts w:hint="default"/>
      </w:rPr>
    </w:lvl>
    <w:lvl w:ilvl="4">
      <w:start w:val="1"/>
      <w:numFmt w:val="bullet"/>
      <w:lvlText w:val=""/>
      <w:lvlJc w:val="left"/>
      <w:pPr>
        <w:ind w:left="3312" w:hanging="432"/>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18"/>
    <w:lvlOverride w:ilvl="0">
      <w:lvl w:ilvl="0">
        <w:start w:val="6"/>
        <w:numFmt w:val="decimal"/>
        <w:lvlText w:val="%1."/>
        <w:lvlJc w:val="left"/>
        <w:pPr>
          <w:ind w:left="360" w:hanging="360"/>
        </w:pPr>
        <w:rPr>
          <w:rFonts w:hint="default"/>
          <w:b/>
          <w:bCs/>
        </w:rPr>
      </w:lvl>
    </w:lvlOverride>
    <w:lvlOverride w:ilvl="1">
      <w:lvl w:ilvl="1">
        <w:start w:val="3"/>
        <w:numFmt w:val="decimal"/>
        <w:lvlText w:val="%1.%2."/>
        <w:lvlJc w:val="left"/>
        <w:pPr>
          <w:ind w:left="792" w:hanging="432"/>
        </w:pPr>
        <w:rPr>
          <w:rFonts w:hint="default"/>
        </w:rPr>
      </w:lvl>
    </w:lvlOverride>
    <w:lvlOverride w:ilvl="2">
      <w:lvl w:ilvl="2">
        <w:start w:val="2"/>
        <w:numFmt w:val="decimal"/>
        <w:lvlText w:val="%1.%2.%3."/>
        <w:lvlJc w:val="left"/>
        <w:pPr>
          <w:ind w:left="1656" w:hanging="936"/>
        </w:pPr>
        <w:rPr>
          <w:rFonts w:hint="default"/>
          <w:b w:val="0"/>
          <w:bCs w:val="0"/>
          <w:color w:val="auto"/>
        </w:rPr>
      </w:lvl>
    </w:lvlOverride>
    <w:lvlOverride w:ilvl="3">
      <w:lvl w:ilvl="3">
        <w:start w:val="1"/>
        <w:numFmt w:val="decimal"/>
        <w:lvlRestart w:val="0"/>
        <w:lvlText w:val="%1.%2.%3.%4."/>
        <w:lvlJc w:val="left"/>
        <w:pPr>
          <w:ind w:left="2520" w:hanging="1440"/>
        </w:pPr>
        <w:rPr>
          <w:rFonts w:hint="default"/>
          <w:b w:val="0"/>
          <w:bCs w:val="0"/>
        </w:rPr>
      </w:lvl>
    </w:lvlOverride>
    <w:lvlOverride w:ilvl="4">
      <w:lvl w:ilvl="4">
        <w:start w:val="1"/>
        <w:numFmt w:val="decimal"/>
        <w:suff w:val="space"/>
        <w:lvlText w:val="%1.%2.%3.%4.%5."/>
        <w:lvlJc w:val="left"/>
        <w:pPr>
          <w:ind w:left="3168" w:hanging="1728"/>
        </w:pPr>
        <w:rPr>
          <w:rFonts w:hint="default"/>
          <w:b w:val="0"/>
          <w:bCs w:val="0"/>
        </w:rPr>
      </w:lvl>
    </w:lvlOverride>
    <w:lvlOverride w:ilvl="5">
      <w:lvl w:ilvl="5">
        <w:start w:val="1"/>
        <w:numFmt w:val="decimal"/>
        <w:suff w:val="space"/>
        <w:lvlText w:val="%1.%2.%3.%4.%5.%6."/>
        <w:lvlJc w:val="left"/>
        <w:pPr>
          <w:ind w:left="2736" w:hanging="288"/>
        </w:pPr>
        <w:rPr>
          <w:rFonts w:hint="default"/>
          <w:b w:val="0"/>
          <w:bCs w:val="0"/>
        </w:rPr>
      </w:lvl>
    </w:lvlOverride>
    <w:lvlOverride w:ilvl="6">
      <w:lvl w:ilvl="6">
        <w:start w:val="1"/>
        <w:numFmt w:val="decimal"/>
        <w:lvlText w:val="%1.%2.%3.%4.%5.%6.%7."/>
        <w:lvlJc w:val="left"/>
        <w:pPr>
          <w:ind w:left="3240" w:hanging="1080"/>
        </w:pPr>
        <w:rPr>
          <w:rFonts w:hint="default"/>
          <w:b w:val="0"/>
          <w:bCs w:val="0"/>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8"/>
    <w:lvlOverride w:ilvl="0">
      <w:lvl w:ilvl="0">
        <w:start w:val="6"/>
        <w:numFmt w:val="decimal"/>
        <w:lvlText w:val="%1."/>
        <w:lvlJc w:val="left"/>
        <w:pPr>
          <w:ind w:left="360" w:hanging="360"/>
        </w:pPr>
        <w:rPr>
          <w:rFonts w:hint="default"/>
          <w:b/>
          <w:bCs/>
        </w:rPr>
      </w:lvl>
    </w:lvlOverride>
    <w:lvlOverride w:ilvl="1">
      <w:lvl w:ilvl="1">
        <w:start w:val="3"/>
        <w:numFmt w:val="decimal"/>
        <w:lvlText w:val="%1.%2."/>
        <w:lvlJc w:val="left"/>
        <w:pPr>
          <w:ind w:left="792" w:hanging="432"/>
        </w:pPr>
        <w:rPr>
          <w:rFonts w:hint="default"/>
        </w:rPr>
      </w:lvl>
    </w:lvlOverride>
    <w:lvlOverride w:ilvl="2">
      <w:lvl w:ilvl="2">
        <w:start w:val="2"/>
        <w:numFmt w:val="decimal"/>
        <w:lvlText w:val="%1.%2.%3."/>
        <w:lvlJc w:val="left"/>
        <w:pPr>
          <w:ind w:left="1656" w:hanging="936"/>
        </w:pPr>
        <w:rPr>
          <w:rFonts w:hint="default"/>
          <w:b w:val="0"/>
          <w:bCs w:val="0"/>
          <w:color w:val="auto"/>
        </w:rPr>
      </w:lvl>
    </w:lvlOverride>
    <w:lvlOverride w:ilvl="3">
      <w:lvl w:ilvl="3">
        <w:start w:val="1"/>
        <w:numFmt w:val="decimal"/>
        <w:lvlRestart w:val="0"/>
        <w:lvlText w:val="%1.%2.%3.%4."/>
        <w:lvlJc w:val="left"/>
        <w:pPr>
          <w:ind w:left="2520" w:hanging="1440"/>
        </w:pPr>
        <w:rPr>
          <w:rFonts w:hint="default"/>
          <w:b w:val="0"/>
          <w:bCs w:val="0"/>
        </w:rPr>
      </w:lvl>
    </w:lvlOverride>
    <w:lvlOverride w:ilvl="4">
      <w:lvl w:ilvl="4">
        <w:start w:val="1"/>
        <w:numFmt w:val="decimal"/>
        <w:suff w:val="space"/>
        <w:lvlText w:val="%1.%2.%3.%4.%5."/>
        <w:lvlJc w:val="left"/>
        <w:pPr>
          <w:ind w:left="3168" w:hanging="1728"/>
        </w:pPr>
        <w:rPr>
          <w:rFonts w:hint="default"/>
          <w:b w:val="0"/>
          <w:bCs w:val="0"/>
        </w:rPr>
      </w:lvl>
    </w:lvlOverride>
    <w:lvlOverride w:ilvl="5">
      <w:lvl w:ilvl="5">
        <w:start w:val="1"/>
        <w:numFmt w:val="decimal"/>
        <w:suff w:val="space"/>
        <w:lvlText w:val="%1.%2.%3.%4.%5.%6."/>
        <w:lvlJc w:val="left"/>
        <w:pPr>
          <w:ind w:left="2736" w:hanging="288"/>
        </w:pPr>
        <w:rPr>
          <w:rFonts w:hint="default"/>
          <w:b w:val="0"/>
          <w:bCs w:val="0"/>
        </w:rPr>
      </w:lvl>
    </w:lvlOverride>
    <w:lvlOverride w:ilvl="6">
      <w:lvl w:ilvl="6">
        <w:start w:val="1"/>
        <w:numFmt w:val="decimal"/>
        <w:lvlText w:val="%1.%2.%3.%4.%5.%6.%7."/>
        <w:lvlJc w:val="left"/>
        <w:pPr>
          <w:ind w:left="4392" w:hanging="2232"/>
        </w:pPr>
        <w:rPr>
          <w:rFonts w:hint="default"/>
          <w:b w:val="0"/>
          <w:bCs w:val="0"/>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2"/>
  </w:num>
  <w:num w:numId="5">
    <w:abstractNumId w:val="14"/>
  </w:num>
  <w:num w:numId="6">
    <w:abstractNumId w:val="19"/>
  </w:num>
  <w:num w:numId="7">
    <w:abstractNumId w:val="2"/>
  </w:num>
  <w:num w:numId="8">
    <w:abstractNumId w:val="8"/>
  </w:num>
  <w:num w:numId="9">
    <w:abstractNumId w:val="0"/>
  </w:num>
  <w:num w:numId="10">
    <w:abstractNumId w:val="16"/>
  </w:num>
  <w:num w:numId="11">
    <w:abstractNumId w:val="13"/>
  </w:num>
  <w:num w:numId="12">
    <w:abstractNumId w:val="15"/>
  </w:num>
  <w:num w:numId="13">
    <w:abstractNumId w:val="26"/>
  </w:num>
  <w:num w:numId="14">
    <w:abstractNumId w:val="20"/>
  </w:num>
  <w:num w:numId="15">
    <w:abstractNumId w:val="29"/>
  </w:num>
  <w:num w:numId="16">
    <w:abstractNumId w:val="24"/>
  </w:num>
  <w:num w:numId="17">
    <w:abstractNumId w:val="23"/>
  </w:num>
  <w:num w:numId="18">
    <w:abstractNumId w:val="6"/>
  </w:num>
  <w:num w:numId="19">
    <w:abstractNumId w:val="30"/>
  </w:num>
  <w:num w:numId="20">
    <w:abstractNumId w:val="27"/>
  </w:num>
  <w:num w:numId="21">
    <w:abstractNumId w:val="38"/>
  </w:num>
  <w:num w:numId="22">
    <w:abstractNumId w:val="39"/>
  </w:num>
  <w:num w:numId="23">
    <w:abstractNumId w:val="35"/>
  </w:num>
  <w:num w:numId="24">
    <w:abstractNumId w:val="25"/>
  </w:num>
  <w:num w:numId="25">
    <w:abstractNumId w:val="28"/>
  </w:num>
  <w:num w:numId="26">
    <w:abstractNumId w:val="17"/>
  </w:num>
  <w:num w:numId="27">
    <w:abstractNumId w:val="21"/>
  </w:num>
  <w:num w:numId="28">
    <w:abstractNumId w:val="11"/>
  </w:num>
  <w:num w:numId="29">
    <w:abstractNumId w:val="36"/>
  </w:num>
  <w:num w:numId="30">
    <w:abstractNumId w:val="34"/>
  </w:num>
  <w:num w:numId="31">
    <w:abstractNumId w:val="7"/>
  </w:num>
  <w:num w:numId="32">
    <w:abstractNumId w:val="40"/>
  </w:num>
  <w:num w:numId="33">
    <w:abstractNumId w:val="31"/>
  </w:num>
  <w:num w:numId="34">
    <w:abstractNumId w:val="33"/>
  </w:num>
  <w:num w:numId="35">
    <w:abstractNumId w:val="1"/>
  </w:num>
  <w:num w:numId="36">
    <w:abstractNumId w:val="32"/>
  </w:num>
  <w:num w:numId="37">
    <w:abstractNumId w:val="9"/>
  </w:num>
  <w:num w:numId="38">
    <w:abstractNumId w:val="4"/>
  </w:num>
  <w:num w:numId="39">
    <w:abstractNumId w:val="3"/>
  </w:num>
  <w:num w:numId="40">
    <w:abstractNumId w:val="10"/>
  </w:num>
  <w:num w:numId="41">
    <w:abstractNumId w:val="5"/>
  </w:num>
  <w:num w:numId="42">
    <w:abstractNumId w:val="2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83"/>
    <w:rsid w:val="000635C8"/>
    <w:rsid w:val="00135D83"/>
    <w:rsid w:val="0016511F"/>
    <w:rsid w:val="001C25EF"/>
    <w:rsid w:val="00211D09"/>
    <w:rsid w:val="00217EB6"/>
    <w:rsid w:val="0022048F"/>
    <w:rsid w:val="0034534A"/>
    <w:rsid w:val="0040747E"/>
    <w:rsid w:val="004211D9"/>
    <w:rsid w:val="004A575F"/>
    <w:rsid w:val="00543F63"/>
    <w:rsid w:val="0055012A"/>
    <w:rsid w:val="00762BA3"/>
    <w:rsid w:val="00764BE8"/>
    <w:rsid w:val="00836B40"/>
    <w:rsid w:val="008B0516"/>
    <w:rsid w:val="00911F46"/>
    <w:rsid w:val="00967D78"/>
    <w:rsid w:val="00986615"/>
    <w:rsid w:val="00990AE0"/>
    <w:rsid w:val="00991BB8"/>
    <w:rsid w:val="00993C84"/>
    <w:rsid w:val="00A04D21"/>
    <w:rsid w:val="00A46ABC"/>
    <w:rsid w:val="00A96877"/>
    <w:rsid w:val="00AB3073"/>
    <w:rsid w:val="00AC5C91"/>
    <w:rsid w:val="00BD07B7"/>
    <w:rsid w:val="00C4289A"/>
    <w:rsid w:val="00C4567C"/>
    <w:rsid w:val="00C6544B"/>
    <w:rsid w:val="00C71F41"/>
    <w:rsid w:val="00C77C83"/>
    <w:rsid w:val="00D30CBB"/>
    <w:rsid w:val="00D913DD"/>
    <w:rsid w:val="00DB069E"/>
    <w:rsid w:val="00DB5BEB"/>
    <w:rsid w:val="00E12FFC"/>
    <w:rsid w:val="00E73410"/>
    <w:rsid w:val="00E94FE2"/>
    <w:rsid w:val="00EB5F46"/>
    <w:rsid w:val="00FA0B4A"/>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7D392"/>
  <w15:chartTrackingRefBased/>
  <w15:docId w15:val="{403422D5-13F6-4AED-B59E-39F52674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073"/>
    <w:pPr>
      <w:keepNext/>
      <w:spacing w:before="360" w:after="360"/>
      <w:outlineLvl w:val="0"/>
    </w:pPr>
    <w:rPr>
      <w:rFonts w:ascii="Tahoma" w:hAnsi="Tahom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D83"/>
    <w:pPr>
      <w:ind w:left="720"/>
      <w:contextualSpacing/>
    </w:pPr>
  </w:style>
  <w:style w:type="character" w:customStyle="1" w:styleId="ListParagraphChar">
    <w:name w:val="List Paragraph Char"/>
    <w:basedOn w:val="DefaultParagraphFont"/>
    <w:link w:val="ListParagraph"/>
    <w:uiPriority w:val="34"/>
    <w:locked/>
    <w:rsid w:val="00135D8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B3073"/>
    <w:rPr>
      <w:rFonts w:ascii="Tahoma" w:eastAsia="Times New Roman" w:hAnsi="Tahoma" w:cs="Arial"/>
      <w:b/>
      <w:bCs/>
      <w:kern w:val="32"/>
      <w:sz w:val="24"/>
      <w:szCs w:val="32"/>
    </w:rPr>
  </w:style>
  <w:style w:type="paragraph" w:styleId="Header">
    <w:name w:val="header"/>
    <w:basedOn w:val="Normal"/>
    <w:link w:val="HeaderChar"/>
    <w:uiPriority w:val="99"/>
    <w:unhideWhenUsed/>
    <w:rsid w:val="00EB5F46"/>
    <w:pPr>
      <w:tabs>
        <w:tab w:val="center" w:pos="4680"/>
        <w:tab w:val="right" w:pos="9360"/>
      </w:tabs>
    </w:pPr>
  </w:style>
  <w:style w:type="character" w:customStyle="1" w:styleId="HeaderChar">
    <w:name w:val="Header Char"/>
    <w:basedOn w:val="DefaultParagraphFont"/>
    <w:link w:val="Header"/>
    <w:uiPriority w:val="99"/>
    <w:rsid w:val="00EB5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F46"/>
    <w:pPr>
      <w:tabs>
        <w:tab w:val="center" w:pos="4680"/>
        <w:tab w:val="right" w:pos="9360"/>
      </w:tabs>
    </w:pPr>
  </w:style>
  <w:style w:type="character" w:customStyle="1" w:styleId="FooterChar">
    <w:name w:val="Footer Char"/>
    <w:basedOn w:val="DefaultParagraphFont"/>
    <w:link w:val="Footer"/>
    <w:uiPriority w:val="99"/>
    <w:rsid w:val="00EB5F46"/>
    <w:rPr>
      <w:rFonts w:ascii="Times New Roman" w:eastAsia="Times New Roman" w:hAnsi="Times New Roman" w:cs="Times New Roman"/>
      <w:sz w:val="24"/>
      <w:szCs w:val="24"/>
    </w:rPr>
  </w:style>
  <w:style w:type="character" w:styleId="Hyperlink">
    <w:name w:val="Hyperlink"/>
    <w:uiPriority w:val="99"/>
    <w:rsid w:val="00A04D21"/>
    <w:rPr>
      <w:rFonts w:cs="Times New Roman"/>
      <w:color w:val="0000FF"/>
      <w:u w:val="single"/>
    </w:rPr>
  </w:style>
  <w:style w:type="character" w:styleId="FollowedHyperlink">
    <w:name w:val="FollowedHyperlink"/>
    <w:basedOn w:val="DefaultParagraphFont"/>
    <w:uiPriority w:val="99"/>
    <w:semiHidden/>
    <w:unhideWhenUsed/>
    <w:rsid w:val="00A04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hca.myflorida.com/medicaid/review/specific_polic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19</cp:revision>
  <dcterms:created xsi:type="dcterms:W3CDTF">2021-06-14T17:51:00Z</dcterms:created>
  <dcterms:modified xsi:type="dcterms:W3CDTF">2021-06-18T20:35:00Z</dcterms:modified>
</cp:coreProperties>
</file>